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120"/>
      </w:pPr>
      <w:r>
        <w:t xml:space="preserve"/>
      </w:r>
    </w:p>
    <w:p>
      <w:pPr>
        <w:spacing w:before="120" w:after="120"/>
      </w:pPr>
      <w:r>
        <w:t xml:space="preserve"/>
      </w:r>
    </w:p>
    <w:p>
      <w:pPr>
        <w:spacing w:before="120" w:after="120"/>
      </w:pPr>
      <w:r>
        <w:t xml:space="preserve"/>
      </w:r>
    </w:p>
    <w:p>
      <w:pPr>
        <w:spacing w:before="0" w:after="240"/>
        <w:jc w:val="center"/>
      </w:pPr>
      <w:r>
        <w:rPr>
          <w:rFonts w:ascii="Georgia" w:cs="Georgia" w:eastAsia="Georgia" w:hAnsi="Georgia"/>
          <w:b/>
          <w:bCs/>
          <w:color w:val="3B2507"/>
          <w:sz w:val="64"/>
          <w:szCs w:val="64"/>
        </w:rPr>
        <w:t xml:space="preserve">THE DEVOTED CHURCH</w:t>
      </w:r>
    </w:p>
    <w:p>
      <w:pPr>
        <w:spacing w:before="0" w:after="480"/>
        <w:jc w:val="center"/>
      </w:pPr>
      <w:r>
        <w:rPr>
          <w:rFonts w:ascii="Georgia" w:cs="Georgia" w:eastAsia="Georgia" w:hAnsi="Georgia"/>
          <w:i/>
          <w:iCs/>
          <w:color w:val="5C3D1E"/>
          <w:sz w:val="32"/>
          <w:szCs w:val="32"/>
        </w:rPr>
        <w:t xml:space="preserve">A Blueprint for Living Acts 2:42–47 Today</w:t>
      </w:r>
    </w:p>
    <w:p>
      <w:pPr>
        <w:pBdr>
          <w:bottom w:val="single" w:color="8B7355" w:sz="6" w:space="1"/>
        </w:pBdr>
        <w:spacing w:before="200" w:after="200"/>
      </w:pPr>
      <w:r>
        <w:t xml:space="preserve"/>
      </w:r>
    </w:p>
    <w:p>
      <w:pPr>
        <w:spacing w:before="120" w:after="120"/>
      </w:pPr>
      <w:r>
        <w:t xml:space="preserve"/>
      </w:r>
    </w:p>
    <w:p>
      <w:pPr>
        <w:spacing w:before="0" w:after="120"/>
        <w:jc w:val="center"/>
      </w:pPr>
      <w:r>
        <w:rPr>
          <w:rFonts w:ascii="Calibri" w:cs="Calibri" w:eastAsia="Calibri" w:hAnsi="Calibri"/>
          <w:color w:val="8B7355"/>
          <w:sz w:val="28"/>
          <w:szCs w:val="28"/>
        </w:rPr>
        <w:t xml:space="preserve">Jesus Generation</w:t>
      </w:r>
    </w:p>
    <w:p>
      <w:r>
        <w:br w:type="page"/>
      </w:r>
    </w:p>
    <w:p>
      <w:pPr>
        <w:pStyle w:val="Heading1"/>
        <w:spacing w:before="400" w:after="200"/>
      </w:pPr>
      <w:r>
        <w:rPr>
          <w:rFonts w:ascii="Georgia" w:cs="Georgia" w:eastAsia="Georgia" w:hAnsi="Georgia"/>
          <w:b/>
          <w:bCs/>
          <w:sz w:val="36"/>
          <w:szCs w:val="36"/>
        </w:rPr>
        <w:t xml:space="preserve">Introduction</w:t>
      </w:r>
    </w:p>
    <w:p>
      <w:pPr>
        <w:spacing w:before="80" w:after="80"/>
        <w:jc w:val="left"/>
      </w:pPr>
      <w:r>
        <w:rPr>
          <w:rFonts w:ascii="Calibri" w:cs="Calibri" w:eastAsia="Calibri" w:hAnsi="Calibri"/>
          <w:sz w:val="24"/>
          <w:szCs w:val="24"/>
        </w:rPr>
        <w:t xml:space="preserve">When you read Acts of the Apostles 2:42–47, it almost appears to be a simple description of a new community finding its rhythm. But slow down and read it carefully, and something remarkable emerges.</w:t>
      </w:r>
    </w:p>
    <w:p>
      <w:pPr>
        <w:spacing w:before="80" w:after="80"/>
        <w:jc w:val="left"/>
      </w:pPr>
      <w:r>
        <w:rPr>
          <w:rFonts w:ascii="Calibri" w:cs="Calibri" w:eastAsia="Calibri" w:hAnsi="Calibri"/>
          <w:sz w:val="24"/>
          <w:szCs w:val="24"/>
        </w:rPr>
        <w:t xml:space="preserve">This passage is not just a historical snapshot of the early church. It is a living blueprint — one that describes a complete culture of discipleship, community, and mission that is just as relevant today as it was in the first century.</w:t>
      </w:r>
    </w:p>
    <w:p>
      <w:pPr>
        <w:spacing w:before="80" w:after="80"/>
        <w:jc w:val="left"/>
      </w:pPr>
      <w:r>
        <w:rPr>
          <w:rFonts w:ascii="Calibri" w:cs="Calibri" w:eastAsia="Calibri" w:hAnsi="Calibri"/>
          <w:sz w:val="24"/>
          <w:szCs w:val="24"/>
        </w:rPr>
        <w:t xml:space="preserve">The believers in Acts were not attending church. They were living as a spiritual family whose lives revolved around Jesus together. Everything — their meals, their prayers, their resources, their time — was woven together by a common devotion.</w:t>
      </w:r>
    </w:p>
    <w:p>
      <w:pPr>
        <w:spacing w:before="80" w:after="80"/>
        <w:jc w:val="left"/>
      </w:pPr>
      <w:r>
        <w:rPr>
          <w:rFonts w:ascii="Calibri" w:cs="Calibri" w:eastAsia="Calibri" w:hAnsi="Calibri"/>
          <w:sz w:val="24"/>
          <w:szCs w:val="24"/>
        </w:rPr>
        <w:t xml:space="preserve">This book walks through that passage carefully, exploring what genuine devotion looks like, how it produces community, why it matters for leadership, and what it could mean for a church willing to take it seriously in 2026.</w:t>
      </w:r>
    </w:p>
    <w:p>
      <w:pPr>
        <w:spacing w:before="80" w:after="80"/>
        <w:jc w:val="left"/>
      </w:pPr>
      <w:r>
        <w:rPr>
          <w:rFonts w:ascii="Calibri" w:cs="Calibri" w:eastAsia="Calibri" w:hAnsi="Calibri"/>
          <w:sz w:val="24"/>
          <w:szCs w:val="24"/>
        </w:rPr>
        <w:t xml:space="preserve">The question this book asks is simple: What would happen if a church actually lived this way?</w:t>
      </w:r>
    </w:p>
    <w:p>
      <w:r>
        <w:br w:type="page"/>
      </w:r>
    </w:p>
    <w:p>
      <w:pPr>
        <w:spacing w:before="200" w:after="120"/>
        <w:jc w:val="center"/>
      </w:pPr>
      <w:r>
        <w:rPr>
          <w:rFonts w:ascii="Georgia" w:cs="Georgia" w:eastAsia="Georgia" w:hAnsi="Georgia"/>
          <w:b/>
          <w:bCs/>
          <w:color w:val="3B2507"/>
          <w:sz w:val="40"/>
          <w:szCs w:val="40"/>
        </w:rPr>
        <w:t xml:space="preserve">PART ONE</w:t>
      </w:r>
    </w:p>
    <w:p>
      <w:pPr>
        <w:spacing w:before="0" w:after="400"/>
        <w:jc w:val="center"/>
      </w:pPr>
      <w:r>
        <w:rPr>
          <w:rFonts w:ascii="Georgia" w:cs="Georgia" w:eastAsia="Georgia" w:hAnsi="Georgia"/>
          <w:i/>
          <w:iCs/>
          <w:color w:val="5C3D1E"/>
          <w:sz w:val="32"/>
          <w:szCs w:val="32"/>
        </w:rPr>
        <w:t xml:space="preserve">The Foundation</w:t>
      </w:r>
    </w:p>
    <w:p>
      <w:pPr>
        <w:pStyle w:val="Heading1"/>
        <w:spacing w:before="400" w:after="200"/>
      </w:pPr>
      <w:r>
        <w:rPr>
          <w:rFonts w:ascii="Georgia" w:cs="Georgia" w:eastAsia="Georgia" w:hAnsi="Georgia"/>
          <w:b/>
          <w:bCs/>
          <w:sz w:val="36"/>
          <w:szCs w:val="36"/>
        </w:rPr>
        <w:t xml:space="preserve">Chapter 1: The Promise Came First</w:t>
      </w:r>
    </w:p>
    <w:p>
      <w:pPr>
        <w:spacing w:before="160" w:after="160"/>
        <w:ind w:left="720" w:right="720"/>
        <w:jc w:val="center"/>
      </w:pPr>
      <w:r>
        <w:rPr>
          <w:rFonts w:ascii="Georgia" w:cs="Georgia" w:eastAsia="Georgia" w:hAnsi="Georgia"/>
          <w:i/>
          <w:iCs/>
          <w:color w:val="5C4033"/>
          <w:sz w:val="26"/>
          <w:szCs w:val="26"/>
        </w:rPr>
        <w:t xml:space="preserve">"You will receive power when the Holy Spirit comes upon you, and you will be my witnesses in Jerusalem, and in all Judea and Samaria, and to the ends of the earth."
— Acts 1:8</w:t>
      </w:r>
    </w:p>
    <w:p>
      <w:pPr>
        <w:spacing w:before="120" w:after="120"/>
      </w:pPr>
      <w:r>
        <w:t xml:space="preserve"/>
      </w:r>
    </w:p>
    <w:p>
      <w:pPr>
        <w:spacing w:before="80" w:after="80"/>
        <w:jc w:val="left"/>
      </w:pPr>
      <w:r>
        <w:rPr>
          <w:rFonts w:ascii="Calibri" w:cs="Calibri" w:eastAsia="Calibri" w:hAnsi="Calibri"/>
          <w:sz w:val="24"/>
          <w:szCs w:val="24"/>
        </w:rPr>
        <w:t xml:space="preserve">Before the believers in Acts 2:42–47 were devoted to those spiritual rhythms, something happened first. Jesus told them they needed to wait for power from God.</w:t>
      </w:r>
    </w:p>
    <w:p>
      <w:pPr>
        <w:spacing w:before="80" w:after="80"/>
        <w:jc w:val="left"/>
      </w:pPr>
      <w:r>
        <w:rPr>
          <w:rFonts w:ascii="Calibri" w:cs="Calibri" w:eastAsia="Calibri" w:hAnsi="Calibri"/>
          <w:sz w:val="24"/>
          <w:szCs w:val="24"/>
        </w:rPr>
        <w:t xml:space="preserve">After the resurrection, Jesus did not send the disciples out immediately. Instead, He instructed them to remain in Jerusalem until they received what the Father had promised. That shows something important: the mission of the church was never meant to be carried out through human strength alone.</w:t>
      </w:r>
    </w:p>
    <w:p>
      <w:pPr>
        <w:spacing w:before="240" w:after="120"/>
      </w:pPr>
      <w:r>
        <w:rPr>
          <w:rFonts w:ascii="Calibri" w:cs="Calibri" w:eastAsia="Calibri" w:hAnsi="Calibri"/>
          <w:b/>
          <w:bCs/>
          <w:sz w:val="24"/>
          <w:szCs w:val="24"/>
        </w:rPr>
        <w:t xml:space="preserve">The Holy Spirit Changed Everything</w:t>
      </w:r>
    </w:p>
    <w:p>
      <w:pPr>
        <w:spacing w:before="80" w:after="80"/>
        <w:jc w:val="left"/>
      </w:pPr>
      <w:r>
        <w:rPr>
          <w:rFonts w:ascii="Calibri" w:cs="Calibri" w:eastAsia="Calibri" w:hAnsi="Calibri"/>
          <w:sz w:val="24"/>
          <w:szCs w:val="24"/>
        </w:rPr>
        <w:t xml:space="preserve">In Acts chapter 2, the Holy Spirit came upon the believers at Pentecost. This moment marked the beginning of the church as a Spirit-empowered community. What changed?</w:t>
      </w:r>
    </w:p>
    <w:p>
      <w:pPr>
        <w:pStyle w:val="ListParagraph"/>
        <w:numPr>
          <w:ilvl w:val="0"/>
          <w:numId w:val="2"/>
        </w:numPr>
        <w:spacing w:before="60" w:after="60"/>
      </w:pPr>
      <w:r>
        <w:rPr>
          <w:rFonts w:ascii="Calibri" w:cs="Calibri" w:eastAsia="Calibri" w:hAnsi="Calibri"/>
          <w:sz w:val="24"/>
          <w:szCs w:val="24"/>
        </w:rPr>
        <w:t xml:space="preserve">Fearful disciples became bold witnesses</w:t>
      </w:r>
    </w:p>
    <w:p>
      <w:pPr>
        <w:pStyle w:val="ListParagraph"/>
        <w:numPr>
          <w:ilvl w:val="0"/>
          <w:numId w:val="2"/>
        </w:numPr>
        <w:spacing w:before="60" w:after="60"/>
      </w:pPr>
      <w:r>
        <w:rPr>
          <w:rFonts w:ascii="Calibri" w:cs="Calibri" w:eastAsia="Calibri" w:hAnsi="Calibri"/>
          <w:sz w:val="24"/>
          <w:szCs w:val="24"/>
        </w:rPr>
        <w:t xml:space="preserve">Ordinary believers spoke about God's works openly</w:t>
      </w:r>
    </w:p>
    <w:p>
      <w:pPr>
        <w:pStyle w:val="ListParagraph"/>
        <w:numPr>
          <w:ilvl w:val="0"/>
          <w:numId w:val="2"/>
        </w:numPr>
        <w:spacing w:before="60" w:after="60"/>
      </w:pPr>
      <w:r>
        <w:rPr>
          <w:rFonts w:ascii="Calibri" w:cs="Calibri" w:eastAsia="Calibri" w:hAnsi="Calibri"/>
          <w:sz w:val="24"/>
          <w:szCs w:val="24"/>
        </w:rPr>
        <w:t xml:space="preserve">Peter preached publicly with authority</w:t>
      </w:r>
    </w:p>
    <w:p>
      <w:pPr>
        <w:spacing w:before="120" w:after="120"/>
      </w:pPr>
      <w:r>
        <w:t xml:space="preserve"/>
      </w:r>
    </w:p>
    <w:p>
      <w:pPr>
        <w:spacing w:before="80" w:after="80"/>
        <w:jc w:val="left"/>
      </w:pPr>
      <w:r>
        <w:rPr>
          <w:rFonts w:ascii="Calibri" w:cs="Calibri" w:eastAsia="Calibri" w:hAnsi="Calibri"/>
          <w:sz w:val="24"/>
          <w:szCs w:val="24"/>
        </w:rPr>
        <w:t xml:space="preserve">The Spirit gave them boldness, clarity, and spiritual life. Immediately after this moment, Acts describes the believers being devoted to teaching, fellowship, breaking bread, and prayer. That devotion was not simply the result of good organization. It was the fruit of hearts transformed by the Holy Spirit.</w:t>
      </w:r>
    </w:p>
    <w:p>
      <w:pPr>
        <w:spacing w:before="240" w:after="120"/>
      </w:pPr>
      <w:r>
        <w:rPr>
          <w:rFonts w:ascii="Calibri" w:cs="Calibri" w:eastAsia="Calibri" w:hAnsi="Calibri"/>
          <w:b/>
          <w:bCs/>
          <w:sz w:val="24"/>
          <w:szCs w:val="24"/>
        </w:rPr>
        <w:t xml:space="preserve">The Pattern in Acts</w:t>
      </w:r>
    </w:p>
    <w:p>
      <w:pPr>
        <w:spacing w:before="80" w:after="80"/>
        <w:jc w:val="left"/>
      </w:pPr>
      <w:r>
        <w:rPr>
          <w:rFonts w:ascii="Calibri" w:cs="Calibri" w:eastAsia="Calibri" w:hAnsi="Calibri"/>
          <w:sz w:val="24"/>
          <w:szCs w:val="24"/>
        </w:rPr>
        <w:t xml:space="preserve">When you look at the opening chapters of Acts together, a clear pattern appears:</w:t>
      </w:r>
    </w:p>
    <w:p>
      <w:pPr>
        <w:pStyle w:val="ListParagraph"/>
        <w:numPr>
          <w:ilvl w:val="0"/>
          <w:numId w:val="3"/>
        </w:numPr>
        <w:spacing w:before="60" w:after="60"/>
      </w:pPr>
      <w:r>
        <w:rPr>
          <w:rFonts w:ascii="Calibri" w:cs="Calibri" w:eastAsia="Calibri" w:hAnsi="Calibri"/>
          <w:sz w:val="24"/>
          <w:szCs w:val="24"/>
        </w:rPr>
        <w:t xml:space="preserve">Jesus gives the mission</w:t>
      </w:r>
    </w:p>
    <w:p>
      <w:pPr>
        <w:pStyle w:val="ListParagraph"/>
        <w:numPr>
          <w:ilvl w:val="0"/>
          <w:numId w:val="3"/>
        </w:numPr>
        <w:spacing w:before="60" w:after="60"/>
      </w:pPr>
      <w:r>
        <w:rPr>
          <w:rFonts w:ascii="Calibri" w:cs="Calibri" w:eastAsia="Calibri" w:hAnsi="Calibri"/>
          <w:sz w:val="24"/>
          <w:szCs w:val="24"/>
        </w:rPr>
        <w:t xml:space="preserve">The Holy Spirit empowers the believers</w:t>
      </w:r>
    </w:p>
    <w:p>
      <w:pPr>
        <w:pStyle w:val="ListParagraph"/>
        <w:numPr>
          <w:ilvl w:val="0"/>
          <w:numId w:val="3"/>
        </w:numPr>
        <w:spacing w:before="60" w:after="60"/>
      </w:pPr>
      <w:r>
        <w:rPr>
          <w:rFonts w:ascii="Calibri" w:cs="Calibri" w:eastAsia="Calibri" w:hAnsi="Calibri"/>
          <w:sz w:val="24"/>
          <w:szCs w:val="24"/>
        </w:rPr>
        <w:t xml:space="preserve">The community becomes devoted to spiritual practices</w:t>
      </w:r>
    </w:p>
    <w:p>
      <w:pPr>
        <w:pStyle w:val="ListParagraph"/>
        <w:numPr>
          <w:ilvl w:val="0"/>
          <w:numId w:val="3"/>
        </w:numPr>
        <w:spacing w:before="60" w:after="60"/>
      </w:pPr>
      <w:r>
        <w:rPr>
          <w:rFonts w:ascii="Calibri" w:cs="Calibri" w:eastAsia="Calibri" w:hAnsi="Calibri"/>
          <w:sz w:val="24"/>
          <w:szCs w:val="24"/>
        </w:rPr>
        <w:t xml:space="preserve">The church begins to grow and spread</w:t>
      </w:r>
    </w:p>
    <w:p>
      <w:pPr>
        <w:spacing w:before="120" w:after="120"/>
      </w:pPr>
      <w:r>
        <w:t xml:space="preserve"/>
      </w:r>
    </w:p>
    <w:p>
      <w:pPr>
        <w:spacing w:before="80" w:after="80"/>
        <w:jc w:val="left"/>
      </w:pPr>
      <w:r>
        <w:rPr>
          <w:rFonts w:ascii="Calibri" w:cs="Calibri" w:eastAsia="Calibri" w:hAnsi="Calibri"/>
          <w:sz w:val="24"/>
          <w:szCs w:val="24"/>
        </w:rPr>
        <w:t xml:space="preserve">Devotion, unity, and growth are all rooted in the empowering presence of the Spirit. The early church's devotion was not merely the result of discipline or organization. It flowed from the power and transforming work of the Holy Spirit within them.</w:t>
      </w:r>
    </w:p>
    <w:p>
      <w:r>
        <w:br w:type="page"/>
      </w:r>
    </w:p>
    <w:p>
      <w:pPr>
        <w:pStyle w:val="Heading1"/>
        <w:spacing w:before="400" w:after="200"/>
      </w:pPr>
      <w:r>
        <w:rPr>
          <w:rFonts w:ascii="Georgia" w:cs="Georgia" w:eastAsia="Georgia" w:hAnsi="Georgia"/>
          <w:b/>
          <w:bCs/>
          <w:sz w:val="36"/>
          <w:szCs w:val="36"/>
        </w:rPr>
        <w:t xml:space="preserve">Chapter 2: The Mission and the Community</w:t>
      </w:r>
    </w:p>
    <w:p>
      <w:pPr>
        <w:spacing w:before="160" w:after="160"/>
        <w:ind w:left="720" w:right="720"/>
        <w:jc w:val="center"/>
      </w:pPr>
      <w:r>
        <w:rPr>
          <w:rFonts w:ascii="Georgia" w:cs="Georgia" w:eastAsia="Georgia" w:hAnsi="Georgia"/>
          <w:i/>
          <w:iCs/>
          <w:color w:val="5C4033"/>
          <w:sz w:val="26"/>
          <w:szCs w:val="26"/>
        </w:rPr>
        <w:t xml:space="preserve">Acts 2 builds the church.
Acts 1:8 sends the church.</w:t>
      </w:r>
    </w:p>
    <w:p>
      <w:pPr>
        <w:spacing w:before="120" w:after="120"/>
      </w:pPr>
      <w:r>
        <w:t xml:space="preserve"/>
      </w:r>
    </w:p>
    <w:p>
      <w:pPr>
        <w:spacing w:before="80" w:after="80"/>
        <w:jc w:val="left"/>
      </w:pPr>
      <w:r>
        <w:rPr>
          <w:rFonts w:ascii="Calibri" w:cs="Calibri" w:eastAsia="Calibri" w:hAnsi="Calibri"/>
          <w:sz w:val="24"/>
          <w:szCs w:val="24"/>
        </w:rPr>
        <w:t xml:space="preserve">In Acts 1:8, Jesus tells the disciples that they will be His witnesses in Jerusalem, Judea, Samaria, and to the ends of the earth. That statement is essentially the mission of the church. Then in Acts 2:42–47, we see the community that carries that mission. One passage gives the assignment, and the other shows the kind of people who can actually fulfill it.</w:t>
      </w:r>
    </w:p>
    <w:p>
      <w:pPr>
        <w:spacing w:before="240" w:after="120"/>
      </w:pPr>
      <w:r>
        <w:rPr>
          <w:rFonts w:ascii="Calibri" w:cs="Calibri" w:eastAsia="Calibri" w:hAnsi="Calibri"/>
          <w:b/>
          <w:bCs/>
          <w:sz w:val="24"/>
          <w:szCs w:val="24"/>
        </w:rPr>
        <w:t xml:space="preserve">Jerusalem, Judea, Samaria, and Beyond</w:t>
      </w:r>
    </w:p>
    <w:p>
      <w:pPr>
        <w:spacing w:before="80" w:after="80"/>
        <w:jc w:val="left"/>
      </w:pPr>
      <w:r>
        <w:rPr>
          <w:rFonts w:ascii="Calibri" w:cs="Calibri" w:eastAsia="Calibri" w:hAnsi="Calibri"/>
          <w:sz w:val="24"/>
          <w:szCs w:val="24"/>
        </w:rPr>
        <w:t xml:space="preserve">This is a movement that starts small but expands globally. But Jesus doesn't just give instructions and send people out immediately. Something else has to happen first. Before the mission spreads outward, the believers are formed inwardly.</w:t>
      </w:r>
    </w:p>
    <w:p>
      <w:pPr>
        <w:spacing w:before="80" w:after="80"/>
        <w:jc w:val="left"/>
      </w:pPr>
      <w:r>
        <w:rPr>
          <w:rFonts w:ascii="Calibri" w:cs="Calibri" w:eastAsia="Calibri" w:hAnsi="Calibri"/>
          <w:sz w:val="24"/>
          <w:szCs w:val="24"/>
        </w:rPr>
        <w:t xml:space="preserve">They become devoted to the teaching, fellowship, breaking bread, and prayer. This creates a strong spiritual community. That community becomes the base from which the mission spreads.</w:t>
      </w:r>
    </w:p>
    <w:p>
      <w:pPr>
        <w:spacing w:before="240" w:after="120"/>
      </w:pPr>
      <w:r>
        <w:rPr>
          <w:rFonts w:ascii="Calibri" w:cs="Calibri" w:eastAsia="Calibri" w:hAnsi="Calibri"/>
          <w:b/>
          <w:bCs/>
          <w:sz w:val="24"/>
          <w:szCs w:val="24"/>
        </w:rPr>
        <w:t xml:space="preserve">The Pattern Still Applies Today</w:t>
      </w:r>
    </w:p>
    <w:p>
      <w:pPr>
        <w:spacing w:before="80" w:after="80"/>
        <w:jc w:val="left"/>
      </w:pPr>
      <w:r>
        <w:rPr>
          <w:rFonts w:ascii="Calibri" w:cs="Calibri" w:eastAsia="Calibri" w:hAnsi="Calibri"/>
          <w:sz w:val="24"/>
          <w:szCs w:val="24"/>
        </w:rPr>
        <w:t xml:space="preserve">The early believers didn't spread the gospel simply because they had information. They spread it because their lives had been transformed. People saw their unity, their generosity, their joy, and their devotion to Christ. That visible difference made their witness powerful.</w:t>
      </w:r>
    </w:p>
    <w:p>
      <w:pPr>
        <w:spacing w:before="80" w:after="80"/>
        <w:jc w:val="left"/>
      </w:pPr>
      <w:r>
        <w:rPr>
          <w:rFonts w:ascii="Calibri" w:cs="Calibri" w:eastAsia="Calibri" w:hAnsi="Calibri"/>
          <w:sz w:val="24"/>
          <w:szCs w:val="24"/>
        </w:rPr>
        <w:t xml:space="preserve">The same principle applies today. A church that is grounded in Scripture, deeply connected in community, committed to prayer, and generous toward one another naturally becomes a church that reaches outward. Healthy disciples become effective witnesses.</w:t>
      </w:r>
    </w:p>
    <w:p>
      <w:pPr>
        <w:spacing w:before="160" w:after="160"/>
        <w:ind w:left="720" w:right="720"/>
        <w:jc w:val="center"/>
      </w:pPr>
      <w:r>
        <w:rPr>
          <w:rFonts w:ascii="Georgia" w:cs="Georgia" w:eastAsia="Georgia" w:hAnsi="Georgia"/>
          <w:i/>
          <w:iCs/>
          <w:color w:val="5C4033"/>
          <w:sz w:val="26"/>
          <w:szCs w:val="26"/>
        </w:rPr>
        <w:t xml:space="preserve">The church doesn't simply go into the world with a message. It goes as a transformed community that demonstrates the message.</w:t>
      </w:r>
    </w:p>
    <w:p>
      <w:r>
        <w:br w:type="page"/>
      </w:r>
    </w:p>
    <w:p>
      <w:pPr>
        <w:spacing w:before="200" w:after="120"/>
        <w:jc w:val="center"/>
      </w:pPr>
      <w:r>
        <w:rPr>
          <w:rFonts w:ascii="Georgia" w:cs="Georgia" w:eastAsia="Georgia" w:hAnsi="Georgia"/>
          <w:b/>
          <w:bCs/>
          <w:color w:val="3B2507"/>
          <w:sz w:val="40"/>
          <w:szCs w:val="40"/>
        </w:rPr>
        <w:t xml:space="preserve">PART TWO</w:t>
      </w:r>
    </w:p>
    <w:p>
      <w:pPr>
        <w:spacing w:before="0" w:after="400"/>
        <w:jc w:val="center"/>
      </w:pPr>
      <w:r>
        <w:rPr>
          <w:rFonts w:ascii="Georgia" w:cs="Georgia" w:eastAsia="Georgia" w:hAnsi="Georgia"/>
          <w:i/>
          <w:iCs/>
          <w:color w:val="5C3D1E"/>
          <w:sz w:val="32"/>
          <w:szCs w:val="32"/>
        </w:rPr>
        <w:t xml:space="preserve">The Four Pillars</w:t>
      </w:r>
    </w:p>
    <w:p>
      <w:pPr>
        <w:pStyle w:val="Heading1"/>
        <w:spacing w:before="400" w:after="200"/>
      </w:pPr>
      <w:r>
        <w:rPr>
          <w:rFonts w:ascii="Georgia" w:cs="Georgia" w:eastAsia="Georgia" w:hAnsi="Georgia"/>
          <w:b/>
          <w:bCs/>
          <w:sz w:val="36"/>
          <w:szCs w:val="36"/>
        </w:rPr>
        <w:t xml:space="preserve">Chapter 3: The Meaning of Devotion</w:t>
      </w:r>
    </w:p>
    <w:p>
      <w:pPr>
        <w:spacing w:before="160" w:after="160"/>
        <w:ind w:left="720" w:right="720"/>
        <w:jc w:val="center"/>
      </w:pPr>
      <w:r>
        <w:rPr>
          <w:rFonts w:ascii="Georgia" w:cs="Georgia" w:eastAsia="Georgia" w:hAnsi="Georgia"/>
          <w:i/>
          <w:iCs/>
          <w:color w:val="5C4033"/>
          <w:sz w:val="26"/>
          <w:szCs w:val="26"/>
        </w:rPr>
        <w:t xml:space="preserve">"They devoted themselves to the apostles' teaching, to the fellowship, to the breaking of bread, and to prayer."
— Acts 2:42</w:t>
      </w:r>
    </w:p>
    <w:p>
      <w:pPr>
        <w:spacing w:before="120" w:after="120"/>
      </w:pPr>
      <w:r>
        <w:t xml:space="preserve"/>
      </w:r>
    </w:p>
    <w:p>
      <w:pPr>
        <w:spacing w:before="80" w:after="80"/>
        <w:jc w:val="left"/>
      </w:pPr>
      <w:r>
        <w:rPr>
          <w:rFonts w:ascii="Calibri" w:cs="Calibri" w:eastAsia="Calibri" w:hAnsi="Calibri"/>
          <w:sz w:val="24"/>
          <w:szCs w:val="24"/>
        </w:rPr>
        <w:t xml:space="preserve">The word translated 'devoted' in Acts 2:42 is stronger than it sounds in English. The Greek word is proskartereō. It carries the idea of continual persistence, steady commitment, and intentional attachment to something over time.</w:t>
      </w:r>
    </w:p>
    <w:p>
      <w:pPr>
        <w:spacing w:before="80" w:after="80"/>
        <w:jc w:val="left"/>
      </w:pPr>
      <w:r>
        <w:rPr>
          <w:rFonts w:ascii="Calibri" w:cs="Calibri" w:eastAsia="Calibri" w:hAnsi="Calibri"/>
          <w:sz w:val="24"/>
          <w:szCs w:val="24"/>
        </w:rPr>
        <w:t xml:space="preserve">It is the kind of word used to describe someone who stays with something and refuses to drift away from it.</w:t>
      </w:r>
    </w:p>
    <w:p>
      <w:pPr>
        <w:spacing w:before="240" w:after="120"/>
      </w:pPr>
      <w:r>
        <w:rPr>
          <w:rFonts w:ascii="Calibri" w:cs="Calibri" w:eastAsia="Calibri" w:hAnsi="Calibri"/>
          <w:b/>
          <w:bCs/>
          <w:sz w:val="24"/>
          <w:szCs w:val="24"/>
        </w:rPr>
        <w:t xml:space="preserve">Devotion Is Not Occasional Interest</w:t>
      </w:r>
    </w:p>
    <w:p>
      <w:pPr>
        <w:spacing w:before="80" w:after="80"/>
        <w:jc w:val="left"/>
      </w:pPr>
      <w:r>
        <w:rPr>
          <w:rFonts w:ascii="Calibri" w:cs="Calibri" w:eastAsia="Calibri" w:hAnsi="Calibri"/>
          <w:sz w:val="24"/>
          <w:szCs w:val="24"/>
        </w:rPr>
        <w:t xml:space="preserve">Interest says: 'I like this when it fits my schedule.' Devotion says: 'This is part of my life.' A devoted person rearranges life around what they value. They don't treat it as something optional.</w:t>
      </w:r>
    </w:p>
    <w:p>
      <w:pPr>
        <w:spacing w:before="80" w:after="80"/>
        <w:jc w:val="left"/>
      </w:pPr>
      <w:r>
        <w:rPr>
          <w:rFonts w:ascii="Calibri" w:cs="Calibri" w:eastAsia="Calibri" w:hAnsi="Calibri"/>
          <w:sz w:val="24"/>
          <w:szCs w:val="24"/>
        </w:rPr>
        <w:t xml:space="preserve">For the believers in Acts, this meant they didn't occasionally hear teaching. They didn't occasionally pray. They didn't occasionally gather. These things became the rhythm of their lives.</w:t>
      </w:r>
    </w:p>
    <w:p>
      <w:pPr>
        <w:spacing w:before="240" w:after="120"/>
      </w:pPr>
      <w:r>
        <w:rPr>
          <w:rFonts w:ascii="Calibri" w:cs="Calibri" w:eastAsia="Calibri" w:hAnsi="Calibri"/>
          <w:b/>
          <w:bCs/>
          <w:sz w:val="24"/>
          <w:szCs w:val="24"/>
        </w:rPr>
        <w:t xml:space="preserve">Devotion Is Similar to Training</w:t>
      </w:r>
    </w:p>
    <w:p>
      <w:pPr>
        <w:spacing w:before="80" w:after="80"/>
        <w:jc w:val="left"/>
      </w:pPr>
      <w:r>
        <w:rPr>
          <w:rFonts w:ascii="Calibri" w:cs="Calibri" w:eastAsia="Calibri" w:hAnsi="Calibri"/>
          <w:sz w:val="24"/>
          <w:szCs w:val="24"/>
        </w:rPr>
        <w:t xml:space="preserve">In many ways the word functions like the concept of discipline or training. An athlete doesn't train occasionally. They build a daily rhythm around their goal. Their schedule, habits, and priorities all align with what they are pursuing.</w:t>
      </w:r>
    </w:p>
    <w:p>
      <w:pPr>
        <w:spacing w:before="80" w:after="80"/>
        <w:jc w:val="left"/>
      </w:pPr>
      <w:r>
        <w:rPr>
          <w:rFonts w:ascii="Calibri" w:cs="Calibri" w:eastAsia="Calibri" w:hAnsi="Calibri"/>
          <w:sz w:val="24"/>
          <w:szCs w:val="24"/>
        </w:rPr>
        <w:t xml:space="preserve">In Acts 2, the believers organized their lives around teaching, fellowship, breaking bread, and prayer. Those four things became their training environment for spiritual life.</w:t>
      </w:r>
    </w:p>
    <w:p>
      <w:pPr>
        <w:spacing w:before="240" w:after="120"/>
      </w:pPr>
      <w:r>
        <w:rPr>
          <w:rFonts w:ascii="Calibri" w:cs="Calibri" w:eastAsia="Calibri" w:hAnsi="Calibri"/>
          <w:b/>
          <w:bCs/>
          <w:sz w:val="24"/>
          <w:szCs w:val="24"/>
        </w:rPr>
        <w:t xml:space="preserve">Devotion Creates Spiritual Formation</w:t>
      </w:r>
    </w:p>
    <w:p>
      <w:pPr>
        <w:spacing w:before="80" w:after="80"/>
        <w:jc w:val="left"/>
      </w:pPr>
      <w:r>
        <w:rPr>
          <w:rFonts w:ascii="Calibri" w:cs="Calibri" w:eastAsia="Calibri" w:hAnsi="Calibri"/>
          <w:sz w:val="24"/>
          <w:szCs w:val="24"/>
        </w:rPr>
        <w:t xml:space="preserve">When people consistently hear Scripture, their thinking is shaped. When people regularly pray, their dependence on God deepens. When people share life together, their character is formed. When people worship Christ, their affection for Him grows.</w:t>
      </w:r>
    </w:p>
    <w:p>
      <w:pPr>
        <w:spacing w:before="80" w:after="80"/>
        <w:jc w:val="left"/>
      </w:pPr>
      <w:r>
        <w:rPr>
          <w:rFonts w:ascii="Calibri" w:cs="Calibri" w:eastAsia="Calibri" w:hAnsi="Calibri"/>
          <w:sz w:val="24"/>
          <w:szCs w:val="24"/>
        </w:rPr>
        <w:t xml:space="preserve">Over time those rhythms form the inner life of believers. Devotion creates spiritual formation.</w:t>
      </w:r>
    </w:p>
    <w:p>
      <w:pPr>
        <w:spacing w:before="240" w:after="120"/>
      </w:pPr>
      <w:r>
        <w:rPr>
          <w:rFonts w:ascii="Calibri" w:cs="Calibri" w:eastAsia="Calibri" w:hAnsi="Calibri"/>
          <w:b/>
          <w:bCs/>
          <w:sz w:val="24"/>
          <w:szCs w:val="24"/>
        </w:rPr>
        <w:t xml:space="preserve">Devotion Is Relational, Not Just Religious</w:t>
      </w:r>
    </w:p>
    <w:p>
      <w:pPr>
        <w:spacing w:before="80" w:after="80"/>
        <w:jc w:val="left"/>
      </w:pPr>
      <w:r>
        <w:rPr>
          <w:rFonts w:ascii="Calibri" w:cs="Calibri" w:eastAsia="Calibri" w:hAnsi="Calibri"/>
          <w:sz w:val="24"/>
          <w:szCs w:val="24"/>
        </w:rPr>
        <w:t xml:space="preserve">One of the most important observations about Acts 2 is this: the passage doesn't say the believers were devoted to activities. It says they were devoted to relationships.</w:t>
      </w:r>
    </w:p>
    <w:p>
      <w:pPr>
        <w:pStyle w:val="ListParagraph"/>
        <w:numPr>
          <w:ilvl w:val="0"/>
          <w:numId w:val="2"/>
        </w:numPr>
        <w:spacing w:before="60" w:after="60"/>
      </w:pPr>
      <w:r>
        <w:rPr>
          <w:rFonts w:ascii="Calibri" w:cs="Calibri" w:eastAsia="Calibri" w:hAnsi="Calibri"/>
          <w:sz w:val="24"/>
          <w:szCs w:val="24"/>
        </w:rPr>
        <w:t xml:space="preserve">Relationship with the apostles' teaching — God's Word</w:t>
      </w:r>
    </w:p>
    <w:p>
      <w:pPr>
        <w:pStyle w:val="ListParagraph"/>
        <w:numPr>
          <w:ilvl w:val="0"/>
          <w:numId w:val="2"/>
        </w:numPr>
        <w:spacing w:before="60" w:after="60"/>
      </w:pPr>
      <w:r>
        <w:rPr>
          <w:rFonts w:ascii="Calibri" w:cs="Calibri" w:eastAsia="Calibri" w:hAnsi="Calibri"/>
          <w:sz w:val="24"/>
          <w:szCs w:val="24"/>
        </w:rPr>
        <w:t xml:space="preserve">Relationship with one another — fellowship</w:t>
      </w:r>
    </w:p>
    <w:p>
      <w:pPr>
        <w:pStyle w:val="ListParagraph"/>
        <w:numPr>
          <w:ilvl w:val="0"/>
          <w:numId w:val="2"/>
        </w:numPr>
        <w:spacing w:before="60" w:after="60"/>
      </w:pPr>
      <w:r>
        <w:rPr>
          <w:rFonts w:ascii="Calibri" w:cs="Calibri" w:eastAsia="Calibri" w:hAnsi="Calibri"/>
          <w:sz w:val="24"/>
          <w:szCs w:val="24"/>
        </w:rPr>
        <w:t xml:space="preserve">Relationship with Christ — breaking bread</w:t>
      </w:r>
    </w:p>
    <w:p>
      <w:pPr>
        <w:pStyle w:val="ListParagraph"/>
        <w:numPr>
          <w:ilvl w:val="0"/>
          <w:numId w:val="2"/>
        </w:numPr>
        <w:spacing w:before="60" w:after="60"/>
      </w:pPr>
      <w:r>
        <w:rPr>
          <w:rFonts w:ascii="Calibri" w:cs="Calibri" w:eastAsia="Calibri" w:hAnsi="Calibri"/>
          <w:sz w:val="24"/>
          <w:szCs w:val="24"/>
        </w:rPr>
        <w:t xml:space="preserve">Relationship with God — prayer</w:t>
      </w:r>
    </w:p>
    <w:p>
      <w:pPr>
        <w:spacing w:before="120" w:after="120"/>
      </w:pPr>
      <w:r>
        <w:t xml:space="preserve"/>
      </w:r>
    </w:p>
    <w:p>
      <w:pPr>
        <w:spacing w:before="80" w:after="80"/>
        <w:jc w:val="left"/>
      </w:pPr>
      <w:r>
        <w:rPr>
          <w:rFonts w:ascii="Calibri" w:cs="Calibri" w:eastAsia="Calibri" w:hAnsi="Calibri"/>
          <w:sz w:val="24"/>
          <w:szCs w:val="24"/>
        </w:rPr>
        <w:t xml:space="preserve">Their devotion was relational, not just religious. That is one reason the early church became such a powerful movement.</w:t>
      </w:r>
    </w:p>
    <w:p>
      <w:r>
        <w:br w:type="page"/>
      </w:r>
    </w:p>
    <w:p>
      <w:pPr>
        <w:pStyle w:val="Heading1"/>
        <w:spacing w:before="400" w:after="200"/>
      </w:pPr>
      <w:r>
        <w:rPr>
          <w:rFonts w:ascii="Georgia" w:cs="Georgia" w:eastAsia="Georgia" w:hAnsi="Georgia"/>
          <w:b/>
          <w:bCs/>
          <w:sz w:val="36"/>
          <w:szCs w:val="36"/>
        </w:rPr>
        <w:t xml:space="preserve">Chapter 4: Teaching — A Learning Community</w:t>
      </w:r>
    </w:p>
    <w:p>
      <w:pPr>
        <w:spacing w:before="80" w:after="80"/>
        <w:jc w:val="left"/>
      </w:pPr>
      <w:r>
        <w:rPr>
          <w:rFonts w:ascii="Calibri" w:cs="Calibri" w:eastAsia="Calibri" w:hAnsi="Calibri"/>
          <w:sz w:val="24"/>
          <w:szCs w:val="24"/>
        </w:rPr>
        <w:t xml:space="preserve">Acts 2:42 begins with devotion to the apostles' teaching. This is not a passive activity. It is the first and foundational pillar of the early church's life.</w:t>
      </w:r>
    </w:p>
    <w:p>
      <w:pPr>
        <w:spacing w:before="80" w:after="80"/>
        <w:jc w:val="left"/>
      </w:pPr>
      <w:r>
        <w:rPr>
          <w:rFonts w:ascii="Calibri" w:cs="Calibri" w:eastAsia="Calibri" w:hAnsi="Calibri"/>
          <w:sz w:val="24"/>
          <w:szCs w:val="24"/>
        </w:rPr>
        <w:t xml:space="preserve">In practical terms today, this means the church becomes a learning environment, not just a preaching environment. The goal is not to produce attenders who consume content. The goal is to produce disciples who can think biblically, interpret Scripture, and teach others.</w:t>
      </w:r>
    </w:p>
    <w:p>
      <w:pPr>
        <w:spacing w:before="240" w:after="120"/>
      </w:pPr>
      <w:r>
        <w:rPr>
          <w:rFonts w:ascii="Calibri" w:cs="Calibri" w:eastAsia="Calibri" w:hAnsi="Calibri"/>
          <w:b/>
          <w:bCs/>
          <w:sz w:val="24"/>
          <w:szCs w:val="24"/>
        </w:rPr>
        <w:t xml:space="preserve">What This Looks Like</w:t>
      </w:r>
    </w:p>
    <w:p>
      <w:pPr>
        <w:pStyle w:val="ListParagraph"/>
        <w:numPr>
          <w:ilvl w:val="0"/>
          <w:numId w:val="2"/>
        </w:numPr>
        <w:spacing w:before="60" w:after="60"/>
      </w:pPr>
      <w:r>
        <w:rPr>
          <w:rFonts w:ascii="Calibri" w:cs="Calibri" w:eastAsia="Calibri" w:hAnsi="Calibri"/>
          <w:sz w:val="24"/>
          <w:szCs w:val="24"/>
        </w:rPr>
        <w:t xml:space="preserve">Scripture taught clearly and consistently</w:t>
      </w:r>
    </w:p>
    <w:p>
      <w:pPr>
        <w:pStyle w:val="ListParagraph"/>
        <w:numPr>
          <w:ilvl w:val="0"/>
          <w:numId w:val="2"/>
        </w:numPr>
        <w:spacing w:before="60" w:after="60"/>
      </w:pPr>
      <w:r>
        <w:rPr>
          <w:rFonts w:ascii="Calibri" w:cs="Calibri" w:eastAsia="Calibri" w:hAnsi="Calibri"/>
          <w:sz w:val="24"/>
          <w:szCs w:val="24"/>
        </w:rPr>
        <w:t xml:space="preserve">Members learning how to read and interpret the Bible themselves</w:t>
      </w:r>
    </w:p>
    <w:p>
      <w:pPr>
        <w:pStyle w:val="ListParagraph"/>
        <w:numPr>
          <w:ilvl w:val="0"/>
          <w:numId w:val="2"/>
        </w:numPr>
        <w:spacing w:before="60" w:after="60"/>
      </w:pPr>
      <w:r>
        <w:rPr>
          <w:rFonts w:ascii="Calibri" w:cs="Calibri" w:eastAsia="Calibri" w:hAnsi="Calibri"/>
          <w:sz w:val="24"/>
          <w:szCs w:val="24"/>
        </w:rPr>
        <w:t xml:space="preserve">Leaders training others to teach</w:t>
      </w:r>
    </w:p>
    <w:p>
      <w:pPr>
        <w:pStyle w:val="ListParagraph"/>
        <w:numPr>
          <w:ilvl w:val="0"/>
          <w:numId w:val="2"/>
        </w:numPr>
        <w:spacing w:before="60" w:after="60"/>
      </w:pPr>
      <w:r>
        <w:rPr>
          <w:rFonts w:ascii="Calibri" w:cs="Calibri" w:eastAsia="Calibri" w:hAnsi="Calibri"/>
          <w:sz w:val="24"/>
          <w:szCs w:val="24"/>
        </w:rPr>
        <w:t xml:space="preserve">Ongoing discipleship rather than occasional inspiration</w:t>
      </w:r>
    </w:p>
    <w:p>
      <w:pPr>
        <w:spacing w:before="120" w:after="120"/>
      </w:pPr>
      <w:r>
        <w:t xml:space="preserve"/>
      </w:r>
    </w:p>
    <w:p>
      <w:pPr>
        <w:spacing w:before="80" w:after="80"/>
        <w:jc w:val="left"/>
      </w:pPr>
      <w:r>
        <w:rPr>
          <w:rFonts w:ascii="Calibri" w:cs="Calibri" w:eastAsia="Calibri" w:hAnsi="Calibri"/>
          <w:sz w:val="24"/>
          <w:szCs w:val="24"/>
        </w:rPr>
        <w:t xml:space="preserve">Instead of people saying 'Pastor feeds us,' the mindset becomes: 'We are growing in the Word together.'</w:t>
      </w:r>
    </w:p>
    <w:p>
      <w:pPr>
        <w:spacing w:before="80" w:after="80"/>
        <w:jc w:val="left"/>
      </w:pPr>
      <w:r>
        <w:rPr>
          <w:rFonts w:ascii="Calibri" w:cs="Calibri" w:eastAsia="Calibri" w:hAnsi="Calibri"/>
          <w:sz w:val="24"/>
          <w:szCs w:val="24"/>
        </w:rPr>
        <w:t xml:space="preserve">This creates mature believers, not dependent attenders. The Word of God shapes the culture of the church. People are not just listening to sermons — they are studying Scripture, asking questions, and teaching one another.</w:t>
      </w:r>
    </w:p>
    <w:p>
      <w:r>
        <w:br w:type="page"/>
      </w:r>
    </w:p>
    <w:p>
      <w:pPr>
        <w:pStyle w:val="Heading1"/>
        <w:spacing w:before="400" w:after="200"/>
      </w:pPr>
      <w:r>
        <w:rPr>
          <w:rFonts w:ascii="Georgia" w:cs="Georgia" w:eastAsia="Georgia" w:hAnsi="Georgia"/>
          <w:b/>
          <w:bCs/>
          <w:sz w:val="36"/>
          <w:szCs w:val="36"/>
        </w:rPr>
        <w:t xml:space="preserve">Chapter 5: Fellowship — A Family Structure</w:t>
      </w:r>
    </w:p>
    <w:p>
      <w:pPr>
        <w:spacing w:before="80" w:after="80"/>
        <w:jc w:val="left"/>
      </w:pPr>
      <w:r>
        <w:rPr>
          <w:rFonts w:ascii="Calibri" w:cs="Calibri" w:eastAsia="Calibri" w:hAnsi="Calibri"/>
          <w:sz w:val="24"/>
          <w:szCs w:val="24"/>
        </w:rPr>
        <w:t xml:space="preserve">The early believers were devoted to fellowship. The Greek word used here is koinōnia — and it describes shared life, not casual friendship.</w:t>
      </w:r>
    </w:p>
    <w:p>
      <w:pPr>
        <w:spacing w:before="80" w:after="80"/>
        <w:jc w:val="left"/>
      </w:pPr>
      <w:r>
        <w:rPr>
          <w:rFonts w:ascii="Calibri" w:cs="Calibri" w:eastAsia="Calibri" w:hAnsi="Calibri"/>
          <w:sz w:val="24"/>
          <w:szCs w:val="24"/>
        </w:rPr>
        <w:t xml:space="preserve">Real fellowship means people know each other's lives. It means members check on each other during the week. It means shared meals, open homes, and accountability relationships. It means real friendships across generations.</w:t>
      </w:r>
    </w:p>
    <w:p>
      <w:pPr>
        <w:spacing w:before="240" w:after="120"/>
      </w:pPr>
      <w:r>
        <w:rPr>
          <w:rFonts w:ascii="Calibri" w:cs="Calibri" w:eastAsia="Calibri" w:hAnsi="Calibri"/>
          <w:b/>
          <w:bCs/>
          <w:sz w:val="24"/>
          <w:szCs w:val="24"/>
        </w:rPr>
        <w:t xml:space="preserve">Community Levels the Playing Field</w:t>
      </w:r>
    </w:p>
    <w:p>
      <w:pPr>
        <w:spacing w:before="80" w:after="80"/>
        <w:jc w:val="left"/>
      </w:pPr>
      <w:r>
        <w:rPr>
          <w:rFonts w:ascii="Calibri" w:cs="Calibri" w:eastAsia="Calibri" w:hAnsi="Calibri"/>
          <w:sz w:val="24"/>
          <w:szCs w:val="24"/>
        </w:rPr>
        <w:t xml:space="preserve">In the kind of daily-life community described in Acts, something important happens: everyone realizes they are still growing. No one becomes the untouchable spiritual celebrity because everyone sees each other's humanity. That creates humility.</w:t>
      </w:r>
    </w:p>
    <w:p>
      <w:pPr>
        <w:spacing w:before="80" w:after="80"/>
        <w:jc w:val="left"/>
      </w:pPr>
      <w:r>
        <w:rPr>
          <w:rFonts w:ascii="Calibri" w:cs="Calibri" w:eastAsia="Calibri" w:hAnsi="Calibri"/>
          <w:sz w:val="24"/>
          <w:szCs w:val="24"/>
        </w:rPr>
        <w:t xml:space="preserve">When believers share life regularly — meals, prayer, conversations, service — struggles become visible. Not because people are being watched, but because they are known. When you spend time with people, you can recognize discouragement, spiritual drift, personal hardship, and temptation. That awareness allows the community to respond with care.</w:t>
      </w:r>
    </w:p>
    <w:p>
      <w:pPr>
        <w:spacing w:before="240" w:after="120"/>
      </w:pPr>
      <w:r>
        <w:rPr>
          <w:rFonts w:ascii="Calibri" w:cs="Calibri" w:eastAsia="Calibri" w:hAnsi="Calibri"/>
          <w:b/>
          <w:bCs/>
          <w:sz w:val="24"/>
          <w:szCs w:val="24"/>
        </w:rPr>
        <w:t xml:space="preserve">Restoration Becomes Possible</w:t>
      </w:r>
    </w:p>
    <w:p>
      <w:pPr>
        <w:spacing w:before="80" w:after="80"/>
        <w:jc w:val="left"/>
      </w:pPr>
      <w:r>
        <w:rPr>
          <w:rFonts w:ascii="Calibri" w:cs="Calibri" w:eastAsia="Calibri" w:hAnsi="Calibri"/>
          <w:sz w:val="24"/>
          <w:szCs w:val="24"/>
        </w:rPr>
        <w:t xml:space="preserve">This connects directly with what Paul writes in Galatians 6:1. He says that if someone is caught in sin, those who are spiritually mature should restore that person gently. But restoration requires relationship.</w:t>
      </w:r>
    </w:p>
    <w:p>
      <w:pPr>
        <w:spacing w:before="80" w:after="80"/>
        <w:jc w:val="left"/>
      </w:pPr>
      <w:r>
        <w:rPr>
          <w:rFonts w:ascii="Calibri" w:cs="Calibri" w:eastAsia="Calibri" w:hAnsi="Calibri"/>
          <w:sz w:val="24"/>
          <w:szCs w:val="24"/>
        </w:rPr>
        <w:t xml:space="preserve">You cannot restore someone you don't know. You have to spend time with them, understand their situation, and approach them with humility rather than condemnation. Without relationship, correction feels like criticism. With relationship, it feels like care.</w:t>
      </w:r>
    </w:p>
    <w:p>
      <w:pPr>
        <w:spacing w:before="160" w:after="160"/>
        <w:ind w:left="720" w:right="720"/>
        <w:jc w:val="center"/>
      </w:pPr>
      <w:r>
        <w:rPr>
          <w:rFonts w:ascii="Georgia" w:cs="Georgia" w:eastAsia="Georgia" w:hAnsi="Georgia"/>
          <w:i/>
          <w:iCs/>
          <w:color w:val="5C4033"/>
          <w:sz w:val="26"/>
          <w:szCs w:val="26"/>
        </w:rPr>
        <w:t xml:space="preserve">The church would function more like a family network than a weekly event. People would not simply attend services. They would belong to a community.</w:t>
      </w:r>
    </w:p>
    <w:p>
      <w:r>
        <w:br w:type="page"/>
      </w:r>
    </w:p>
    <w:p>
      <w:pPr>
        <w:pStyle w:val="Heading1"/>
        <w:spacing w:before="400" w:after="200"/>
      </w:pPr>
      <w:r>
        <w:rPr>
          <w:rFonts w:ascii="Georgia" w:cs="Georgia" w:eastAsia="Georgia" w:hAnsi="Georgia"/>
          <w:b/>
          <w:bCs/>
          <w:sz w:val="36"/>
          <w:szCs w:val="36"/>
        </w:rPr>
        <w:t xml:space="preserve">Chapter 6: Breaking Bread — Worship and Presence</w:t>
      </w:r>
    </w:p>
    <w:p>
      <w:pPr>
        <w:spacing w:before="80" w:after="80"/>
        <w:jc w:val="left"/>
      </w:pPr>
      <w:r>
        <w:rPr>
          <w:rFonts w:ascii="Calibri" w:cs="Calibri" w:eastAsia="Calibri" w:hAnsi="Calibri"/>
          <w:sz w:val="24"/>
          <w:szCs w:val="24"/>
        </w:rPr>
        <w:t xml:space="preserve">Breaking bread likely includes both communion and shared meals. This pillar represents worship centered around remembering Christ.</w:t>
      </w:r>
    </w:p>
    <w:p>
      <w:pPr>
        <w:spacing w:before="80" w:after="80"/>
        <w:jc w:val="left"/>
      </w:pPr>
      <w:r>
        <w:rPr>
          <w:rFonts w:ascii="Calibri" w:cs="Calibri" w:eastAsia="Calibri" w:hAnsi="Calibri"/>
          <w:sz w:val="24"/>
          <w:szCs w:val="24"/>
        </w:rPr>
        <w:t xml:space="preserve">In a modern church, this would emphasize meaningful communion, worship centered on Jesus rather than performance, hospitality around tables, and spiritual conversations happening naturally in daily life.</w:t>
      </w:r>
    </w:p>
    <w:p>
      <w:pPr>
        <w:spacing w:before="240" w:after="120"/>
      </w:pPr>
      <w:r>
        <w:rPr>
          <w:rFonts w:ascii="Calibri" w:cs="Calibri" w:eastAsia="Calibri" w:hAnsi="Calibri"/>
          <w:b/>
          <w:bCs/>
          <w:sz w:val="24"/>
          <w:szCs w:val="24"/>
        </w:rPr>
        <w:t xml:space="preserve">Faith Becomes Relational</w:t>
      </w:r>
    </w:p>
    <w:p>
      <w:pPr>
        <w:spacing w:before="80" w:after="80"/>
        <w:jc w:val="left"/>
      </w:pPr>
      <w:r>
        <w:rPr>
          <w:rFonts w:ascii="Calibri" w:cs="Calibri" w:eastAsia="Calibri" w:hAnsi="Calibri"/>
          <w:sz w:val="24"/>
          <w:szCs w:val="24"/>
        </w:rPr>
        <w:t xml:space="preserve">When faith is lived around tables, something changes. People grow spiritually in relationship, not just in auditoriums. The focus becomes Christ-centered life, not religious programming.</w:t>
      </w:r>
    </w:p>
    <w:p>
      <w:pPr>
        <w:spacing w:before="80" w:after="80"/>
        <w:jc w:val="left"/>
      </w:pPr>
      <w:r>
        <w:rPr>
          <w:rFonts w:ascii="Calibri" w:cs="Calibri" w:eastAsia="Calibri" w:hAnsi="Calibri"/>
          <w:sz w:val="24"/>
          <w:szCs w:val="24"/>
        </w:rPr>
        <w:t xml:space="preserve">After Pentecost, the believers didn't just return to normal routines. The experience of God stayed with them and began shaping their daily life. So when they gathered in homes and shared meals, it wasn't just eating together. It was celebrating what God had done, encouraging one another, and continuing the fellowship created by the Spirit.</w:t>
      </w:r>
    </w:p>
    <w:p>
      <w:pPr>
        <w:spacing w:before="80" w:after="80"/>
        <w:jc w:val="left"/>
      </w:pPr>
      <w:r>
        <w:rPr>
          <w:rFonts w:ascii="Calibri" w:cs="Calibri" w:eastAsia="Calibri" w:hAnsi="Calibri"/>
          <w:sz w:val="24"/>
          <w:szCs w:val="24"/>
        </w:rPr>
        <w:t xml:space="preserve">Their meals became an extension of the spiritual experience they had just encountered. The Holy Spirit didn't only give them power for preaching; He also created deep love and unity among them.</w:t>
      </w:r>
    </w:p>
    <w:p>
      <w:r>
        <w:br w:type="page"/>
      </w:r>
    </w:p>
    <w:p>
      <w:pPr>
        <w:pStyle w:val="Heading1"/>
        <w:spacing w:before="400" w:after="200"/>
      </w:pPr>
      <w:r>
        <w:rPr>
          <w:rFonts w:ascii="Georgia" w:cs="Georgia" w:eastAsia="Georgia" w:hAnsi="Georgia"/>
          <w:b/>
          <w:bCs/>
          <w:sz w:val="36"/>
          <w:szCs w:val="36"/>
        </w:rPr>
        <w:t xml:space="preserve">Chapter 7: Prayer — Dependence on God</w:t>
      </w:r>
    </w:p>
    <w:p>
      <w:pPr>
        <w:spacing w:before="80" w:after="80"/>
        <w:jc w:val="left"/>
      </w:pPr>
      <w:r>
        <w:rPr>
          <w:rFonts w:ascii="Calibri" w:cs="Calibri" w:eastAsia="Calibri" w:hAnsi="Calibri"/>
          <w:sz w:val="24"/>
          <w:szCs w:val="24"/>
        </w:rPr>
        <w:t xml:space="preserve">The early church was devoted to prayer. Prayer was not an opening ritual. It was a defining culture.</w:t>
      </w:r>
    </w:p>
    <w:p>
      <w:pPr>
        <w:spacing w:before="80" w:after="80"/>
        <w:jc w:val="left"/>
      </w:pPr>
      <w:r>
        <w:rPr>
          <w:rFonts w:ascii="Calibri" w:cs="Calibri" w:eastAsia="Calibri" w:hAnsi="Calibri"/>
          <w:sz w:val="24"/>
          <w:szCs w:val="24"/>
        </w:rPr>
        <w:t xml:space="preserve">In practice today this would include regular prayer gatherings, members praying for one another throughout the week, prayer during decision making, and prayer before ministry action.</w:t>
      </w:r>
    </w:p>
    <w:p>
      <w:pPr>
        <w:spacing w:before="240" w:after="120"/>
      </w:pPr>
      <w:r>
        <w:rPr>
          <w:rFonts w:ascii="Calibri" w:cs="Calibri" w:eastAsia="Calibri" w:hAnsi="Calibri"/>
          <w:b/>
          <w:bCs/>
          <w:sz w:val="24"/>
          <w:szCs w:val="24"/>
        </w:rPr>
        <w:t xml:space="preserve">Prayer Produces Culture</w:t>
      </w:r>
    </w:p>
    <w:p>
      <w:pPr>
        <w:spacing w:before="80" w:after="80"/>
        <w:jc w:val="left"/>
      </w:pPr>
      <w:r>
        <w:rPr>
          <w:rFonts w:ascii="Calibri" w:cs="Calibri" w:eastAsia="Calibri" w:hAnsi="Calibri"/>
          <w:sz w:val="24"/>
          <w:szCs w:val="24"/>
        </w:rPr>
        <w:t xml:space="preserve">When a community becomes devoted to prayer, it develops a certain atmosphere. People begin to acknowledge that something greater than themselves is at work. Decisions are made differently. Problems are approached differently. Relationships deepen.</w:t>
      </w:r>
    </w:p>
    <w:p>
      <w:pPr>
        <w:spacing w:before="80" w:after="80"/>
        <w:jc w:val="left"/>
      </w:pPr>
      <w:r>
        <w:rPr>
          <w:rFonts w:ascii="Calibri" w:cs="Calibri" w:eastAsia="Calibri" w:hAnsi="Calibri"/>
          <w:sz w:val="24"/>
          <w:szCs w:val="24"/>
        </w:rPr>
        <w:t xml:space="preserve">When prayer becomes central, the church stops relying on strategy alone and begins seeking God's direction together. The mission is no longer something the church manages. It becomes something the church participates in under God's leading.</w:t>
      </w:r>
    </w:p>
    <w:p>
      <w:pPr>
        <w:spacing w:before="160" w:after="160"/>
        <w:ind w:left="720" w:right="720"/>
        <w:jc w:val="center"/>
      </w:pPr>
      <w:r>
        <w:rPr>
          <w:rFonts w:ascii="Georgia" w:cs="Georgia" w:eastAsia="Georgia" w:hAnsi="Georgia"/>
          <w:i/>
          <w:iCs/>
          <w:color w:val="5C4033"/>
          <w:sz w:val="26"/>
          <w:szCs w:val="26"/>
        </w:rPr>
        <w:t xml:space="preserve">Busyness is activity. Devotion is commitment of the heart.</w:t>
      </w:r>
    </w:p>
    <w:p>
      <w:r>
        <w:br w:type="page"/>
      </w:r>
    </w:p>
    <w:p>
      <w:pPr>
        <w:spacing w:before="200" w:after="120"/>
        <w:jc w:val="center"/>
      </w:pPr>
      <w:r>
        <w:rPr>
          <w:rFonts w:ascii="Georgia" w:cs="Georgia" w:eastAsia="Georgia" w:hAnsi="Georgia"/>
          <w:b/>
          <w:bCs/>
          <w:color w:val="3B2507"/>
          <w:sz w:val="40"/>
          <w:szCs w:val="40"/>
        </w:rPr>
        <w:t xml:space="preserve">PART THREE</w:t>
      </w:r>
    </w:p>
    <w:p>
      <w:pPr>
        <w:spacing w:before="0" w:after="400"/>
        <w:jc w:val="center"/>
      </w:pPr>
      <w:r>
        <w:rPr>
          <w:rFonts w:ascii="Georgia" w:cs="Georgia" w:eastAsia="Georgia" w:hAnsi="Georgia"/>
          <w:i/>
          <w:iCs/>
          <w:color w:val="5C3D1E"/>
          <w:sz w:val="32"/>
          <w:szCs w:val="32"/>
        </w:rPr>
        <w:t xml:space="preserve">The Fruits of Devotion</w:t>
      </w:r>
    </w:p>
    <w:p>
      <w:pPr>
        <w:pStyle w:val="Heading1"/>
        <w:spacing w:before="400" w:after="200"/>
      </w:pPr>
      <w:r>
        <w:rPr>
          <w:rFonts w:ascii="Georgia" w:cs="Georgia" w:eastAsia="Georgia" w:hAnsi="Georgia"/>
          <w:b/>
          <w:bCs/>
          <w:sz w:val="36"/>
          <w:szCs w:val="36"/>
        </w:rPr>
        <w:t xml:space="preserve">Chapter 8: Awe — The Atmosphere of God's Presence</w:t>
      </w:r>
    </w:p>
    <w:p>
      <w:pPr>
        <w:spacing w:before="160" w:after="160"/>
        <w:ind w:left="720" w:right="720"/>
        <w:jc w:val="center"/>
      </w:pPr>
      <w:r>
        <w:rPr>
          <w:rFonts w:ascii="Georgia" w:cs="Georgia" w:eastAsia="Georgia" w:hAnsi="Georgia"/>
          <w:i/>
          <w:iCs/>
          <w:color w:val="5C4033"/>
          <w:sz w:val="26"/>
          <w:szCs w:val="26"/>
        </w:rPr>
        <w:t xml:space="preserve">"A deep sense of awe came over them all, and the apostles performed many miraculous signs and wonders."
— Acts 2:43 (NLT)</w:t>
      </w:r>
    </w:p>
    <w:p>
      <w:pPr>
        <w:spacing w:before="120" w:after="120"/>
      </w:pPr>
      <w:r>
        <w:t xml:space="preserve"/>
      </w:r>
    </w:p>
    <w:p>
      <w:pPr>
        <w:spacing w:before="80" w:after="80"/>
        <w:jc w:val="left"/>
      </w:pPr>
      <w:r>
        <w:rPr>
          <w:rFonts w:ascii="Calibri" w:cs="Calibri" w:eastAsia="Calibri" w:hAnsi="Calibri"/>
          <w:sz w:val="24"/>
          <w:szCs w:val="24"/>
        </w:rPr>
        <w:t xml:space="preserve">Verse 43 sits right in the middle of the flow of Acts 2:42–47, and it reveals something crucial about the atmosphere of the early church.</w:t>
      </w:r>
    </w:p>
    <w:p>
      <w:pPr>
        <w:spacing w:before="80" w:after="80"/>
        <w:jc w:val="left"/>
      </w:pPr>
      <w:r>
        <w:rPr>
          <w:rFonts w:ascii="Calibri" w:cs="Calibri" w:eastAsia="Calibri" w:hAnsi="Calibri"/>
          <w:sz w:val="24"/>
          <w:szCs w:val="24"/>
        </w:rPr>
        <w:t xml:space="preserve">The word translated 'awe' carries the idea of holy reverence or godly fear. It doesn't mean people were scared in a negative way. It means they had a strong awareness that God Himself was moving among them. When God is clearly at work, people become humble, people become serious about their faith, and people respect the presence of God.</w:t>
      </w:r>
    </w:p>
    <w:p>
      <w:pPr>
        <w:spacing w:before="240" w:after="120"/>
      </w:pPr>
      <w:r>
        <w:rPr>
          <w:rFonts w:ascii="Calibri" w:cs="Calibri" w:eastAsia="Calibri" w:hAnsi="Calibri"/>
          <w:b/>
          <w:bCs/>
          <w:sz w:val="24"/>
          <w:szCs w:val="24"/>
        </w:rPr>
        <w:t xml:space="preserve">Awe Filled the Whole Community</w:t>
      </w:r>
    </w:p>
    <w:p>
      <w:pPr>
        <w:spacing w:before="80" w:after="80"/>
        <w:jc w:val="left"/>
      </w:pPr>
      <w:r>
        <w:rPr>
          <w:rFonts w:ascii="Calibri" w:cs="Calibri" w:eastAsia="Calibri" w:hAnsi="Calibri"/>
          <w:sz w:val="24"/>
          <w:szCs w:val="24"/>
        </w:rPr>
        <w:t xml:space="preserve">The verse says awe came over them all. That means the spiritual atmosphere was not limited to the apostles or leaders. The entire church felt the weight of what God was doing. This is one of the marks of a healthy spiritual community: people begin to recognize that God is active among them.</w:t>
      </w:r>
    </w:p>
    <w:p>
      <w:pPr>
        <w:spacing w:before="240" w:after="120"/>
      </w:pPr>
      <w:r>
        <w:rPr>
          <w:rFonts w:ascii="Calibri" w:cs="Calibri" w:eastAsia="Calibri" w:hAnsi="Calibri"/>
          <w:b/>
          <w:bCs/>
          <w:sz w:val="24"/>
          <w:szCs w:val="24"/>
        </w:rPr>
        <w:t xml:space="preserve">Why Signs Happened Through the Apostles</w:t>
      </w:r>
    </w:p>
    <w:p>
      <w:pPr>
        <w:spacing w:before="80" w:after="80"/>
        <w:jc w:val="left"/>
      </w:pPr>
      <w:r>
        <w:rPr>
          <w:rFonts w:ascii="Calibri" w:cs="Calibri" w:eastAsia="Calibri" w:hAnsi="Calibri"/>
          <w:sz w:val="24"/>
          <w:szCs w:val="24"/>
        </w:rPr>
        <w:t xml:space="preserve">The verse says the apostles performed many signs and wonders. That detail is not accidental. The apostles held a unique role in the early church. They were not simply leaders who volunteered for ministry. They were eyewitnesses of Jesus' life, death, and resurrection.</w:t>
      </w:r>
    </w:p>
    <w:p>
      <w:pPr>
        <w:spacing w:before="80" w:after="80"/>
        <w:jc w:val="left"/>
      </w:pPr>
      <w:r>
        <w:rPr>
          <w:rFonts w:ascii="Calibri" w:cs="Calibri" w:eastAsia="Calibri" w:hAnsi="Calibri"/>
          <w:sz w:val="24"/>
          <w:szCs w:val="24"/>
        </w:rPr>
        <w:t xml:space="preserve">The miracles happening through them confirmed that their message truly came from God. The signs and wonders validated the foundation of the church's teaching. They pointed to the reality that Jesus was alive, the Holy Spirit was working, and the message about Christ was true.</w:t>
      </w:r>
    </w:p>
    <w:p>
      <w:pPr>
        <w:spacing w:before="240" w:after="120"/>
      </w:pPr>
      <w:r>
        <w:rPr>
          <w:rFonts w:ascii="Calibri" w:cs="Calibri" w:eastAsia="Calibri" w:hAnsi="Calibri"/>
          <w:b/>
          <w:bCs/>
          <w:sz w:val="24"/>
          <w:szCs w:val="24"/>
        </w:rPr>
        <w:t xml:space="preserve">Awe Produces Unity</w:t>
      </w:r>
    </w:p>
    <w:p>
      <w:pPr>
        <w:spacing w:before="80" w:after="80"/>
        <w:jc w:val="left"/>
      </w:pPr>
      <w:r>
        <w:rPr>
          <w:rFonts w:ascii="Calibri" w:cs="Calibri" w:eastAsia="Calibri" w:hAnsi="Calibri"/>
          <w:sz w:val="24"/>
          <w:szCs w:val="24"/>
        </w:rPr>
        <w:t xml:space="preserve">When people sense the presence and power of God, something interesting happens. Petty arguments become less important. Self-centered attitudes begin to fade. People become more focused on what God is doing. That is one reason the next verses describe such unity and generosity.</w:t>
      </w:r>
    </w:p>
    <w:p>
      <w:pPr>
        <w:spacing w:before="80" w:after="80"/>
        <w:jc w:val="left"/>
      </w:pPr>
      <w:r>
        <w:rPr>
          <w:rFonts w:ascii="Calibri" w:cs="Calibri" w:eastAsia="Calibri" w:hAnsi="Calibri"/>
          <w:sz w:val="24"/>
          <w:szCs w:val="24"/>
        </w:rPr>
        <w:t xml:space="preserve">Notice the progression in this section of Acts: The believers are devoted (verse 42). Awe fills the community (verse 43). Unity and generosity follow (verses 44–45). Joy and worship grow (verse 46). God multiplies the church (verse 47). Spiritual vitality begins with devotion and reverence for God, not just activity.</w:t>
      </w:r>
    </w:p>
    <w:p>
      <w:r>
        <w:br w:type="page"/>
      </w:r>
    </w:p>
    <w:p>
      <w:pPr>
        <w:pStyle w:val="Heading1"/>
        <w:spacing w:before="400" w:after="200"/>
      </w:pPr>
      <w:r>
        <w:rPr>
          <w:rFonts w:ascii="Georgia" w:cs="Georgia" w:eastAsia="Georgia" w:hAnsi="Georgia"/>
          <w:b/>
          <w:bCs/>
          <w:sz w:val="36"/>
          <w:szCs w:val="36"/>
        </w:rPr>
        <w:t xml:space="preserve">Chapter 9: Awe Produces Humility and Generosity</w:t>
      </w:r>
    </w:p>
    <w:p>
      <w:pPr>
        <w:spacing w:before="80" w:after="80"/>
        <w:jc w:val="left"/>
      </w:pPr>
      <w:r>
        <w:rPr>
          <w:rFonts w:ascii="Calibri" w:cs="Calibri" w:eastAsia="Calibri" w:hAnsi="Calibri"/>
          <w:sz w:val="24"/>
          <w:szCs w:val="24"/>
        </w:rPr>
        <w:t xml:space="preserve">When people genuinely experience the presence and work of God, it often produces humility and selflessness. In verse 43, the community was filled with a deep sense of awe. That awe meant they recognized that something bigger than themselves was happening.</w:t>
      </w:r>
    </w:p>
    <w:p>
      <w:pPr>
        <w:spacing w:before="80" w:after="80"/>
        <w:jc w:val="left"/>
      </w:pPr>
      <w:r>
        <w:rPr>
          <w:rFonts w:ascii="Calibri" w:cs="Calibri" w:eastAsia="Calibri" w:hAnsi="Calibri"/>
          <w:sz w:val="24"/>
          <w:szCs w:val="24"/>
        </w:rPr>
        <w:t xml:space="preserve">When people become aware of God's holiness and power, it tends to shift the focus away from self and toward others.</w:t>
      </w:r>
    </w:p>
    <w:p>
      <w:pPr>
        <w:spacing w:before="240" w:after="120"/>
      </w:pPr>
      <w:r>
        <w:rPr>
          <w:rFonts w:ascii="Calibri" w:cs="Calibri" w:eastAsia="Calibri" w:hAnsi="Calibri"/>
          <w:b/>
          <w:bCs/>
          <w:sz w:val="24"/>
          <w:szCs w:val="24"/>
        </w:rPr>
        <w:t xml:space="preserve">The Shift That Awe Produces</w:t>
      </w:r>
    </w:p>
    <w:p>
      <w:pPr>
        <w:spacing w:before="80" w:after="80"/>
        <w:jc w:val="left"/>
      </w:pPr>
      <w:r>
        <w:rPr>
          <w:rFonts w:ascii="Calibri" w:cs="Calibri" w:eastAsia="Calibri" w:hAnsi="Calibri"/>
          <w:sz w:val="24"/>
          <w:szCs w:val="24"/>
        </w:rPr>
        <w:t xml:space="preserve">That shift explains why the following verses describe believers sharing their resources and caring for one another. Their sense of awe before God reshaped their priorities. Instead of thinking primarily about their own needs, they became attentive to the needs of the people around them.</w:t>
      </w:r>
    </w:p>
    <w:p>
      <w:pPr>
        <w:spacing w:before="80" w:after="80"/>
        <w:jc w:val="left"/>
      </w:pPr>
      <w:r>
        <w:rPr>
          <w:rFonts w:ascii="Calibri" w:cs="Calibri" w:eastAsia="Calibri" w:hAnsi="Calibri"/>
          <w:sz w:val="24"/>
          <w:szCs w:val="24"/>
        </w:rPr>
        <w:t xml:space="preserve">This attitude reflects a broader biblical principle also expressed in Philippians 2:3–4, where believers are encouraged to act with humility and consider others' interests as well as their own. The idea is that humility grows when people recognize who God is and what He is doing among them.</w:t>
      </w:r>
    </w:p>
    <w:p>
      <w:pPr>
        <w:spacing w:before="240" w:after="120"/>
      </w:pPr>
      <w:r>
        <w:rPr>
          <w:rFonts w:ascii="Calibri" w:cs="Calibri" w:eastAsia="Calibri" w:hAnsi="Calibri"/>
          <w:b/>
          <w:bCs/>
          <w:sz w:val="24"/>
          <w:szCs w:val="24"/>
        </w:rPr>
        <w:t xml:space="preserve">The Natural Progression</w:t>
      </w:r>
    </w:p>
    <w:p>
      <w:pPr>
        <w:spacing w:before="80" w:after="80"/>
        <w:jc w:val="left"/>
      </w:pPr>
      <w:r>
        <w:rPr>
          <w:rFonts w:ascii="Calibri" w:cs="Calibri" w:eastAsia="Calibri" w:hAnsi="Calibri"/>
          <w:sz w:val="24"/>
          <w:szCs w:val="24"/>
        </w:rPr>
        <w:t xml:space="preserve">In the early church, the combination of devotion, the empowering presence of the Spirit, and a shared sense of awe created a community where pride lost its grip, generosity became normal, and people looked out for one another.</w:t>
      </w:r>
    </w:p>
    <w:p>
      <w:pPr>
        <w:spacing w:before="80" w:after="80"/>
        <w:jc w:val="left"/>
      </w:pPr>
      <w:r>
        <w:rPr>
          <w:rFonts w:ascii="Calibri" w:cs="Calibri" w:eastAsia="Calibri" w:hAnsi="Calibri"/>
          <w:sz w:val="24"/>
          <w:szCs w:val="24"/>
        </w:rPr>
        <w:t xml:space="preserve">The movement from awe to humility to selfless care is a natural progression. When people encounter a genuine work of God, they often become less centered on themselves and more attentive to how they can serve and support others.</w:t>
      </w:r>
    </w:p>
    <w:p>
      <w:pPr>
        <w:spacing w:before="160" w:after="160"/>
        <w:ind w:left="720" w:right="720"/>
        <w:jc w:val="center"/>
      </w:pPr>
      <w:r>
        <w:rPr>
          <w:rFonts w:ascii="Georgia" w:cs="Georgia" w:eastAsia="Georgia" w:hAnsi="Georgia"/>
          <w:i/>
          <w:iCs/>
          <w:color w:val="5C4033"/>
          <w:sz w:val="26"/>
          <w:szCs w:val="26"/>
        </w:rPr>
        <w:t xml:space="preserve">Awe → Humility → Selfless Care</w:t>
      </w:r>
    </w:p>
    <w:p>
      <w:r>
        <w:br w:type="page"/>
      </w:r>
    </w:p>
    <w:p>
      <w:pPr>
        <w:pStyle w:val="Heading1"/>
        <w:spacing w:before="400" w:after="200"/>
      </w:pPr>
      <w:r>
        <w:rPr>
          <w:rFonts w:ascii="Georgia" w:cs="Georgia" w:eastAsia="Georgia" w:hAnsi="Georgia"/>
          <w:b/>
          <w:bCs/>
          <w:sz w:val="36"/>
          <w:szCs w:val="36"/>
        </w:rPr>
        <w:t xml:space="preserve">Chapter 10: Joy — The Afterglow of Pentecost</w:t>
      </w:r>
    </w:p>
    <w:p>
      <w:pPr>
        <w:spacing w:before="80" w:after="80"/>
        <w:jc w:val="left"/>
      </w:pPr>
      <w:r>
        <w:rPr>
          <w:rFonts w:ascii="Calibri" w:cs="Calibri" w:eastAsia="Calibri" w:hAnsi="Calibri"/>
          <w:sz w:val="24"/>
          <w:szCs w:val="24"/>
        </w:rPr>
        <w:t xml:space="preserve">Acts 2:46 says the early believers were 'breaking bread in their homes, eating together with glad and sincere hearts.' That joy didn't appear out of nowhere. It was connected to what had just happened at Pentecost.</w:t>
      </w:r>
    </w:p>
    <w:p>
      <w:pPr>
        <w:spacing w:before="240" w:after="120"/>
      </w:pPr>
      <w:r>
        <w:rPr>
          <w:rFonts w:ascii="Calibri" w:cs="Calibri" w:eastAsia="Calibri" w:hAnsi="Calibri"/>
          <w:b/>
          <w:bCs/>
          <w:sz w:val="24"/>
          <w:szCs w:val="24"/>
        </w:rPr>
        <w:t xml:space="preserve">The Joy Was Real</w:t>
      </w:r>
    </w:p>
    <w:p>
      <w:pPr>
        <w:spacing w:before="80" w:after="80"/>
        <w:jc w:val="left"/>
      </w:pPr>
      <w:r>
        <w:rPr>
          <w:rFonts w:ascii="Calibri" w:cs="Calibri" w:eastAsia="Calibri" w:hAnsi="Calibri"/>
          <w:sz w:val="24"/>
          <w:szCs w:val="24"/>
        </w:rPr>
        <w:t xml:space="preserve">Just before this, in Acts chapter 2, the Holy Spirit comes upon the believers. They experience the presence of God in a powerful way, boldness they didn't have before, and thousands of people responding to the message about Jesus. It was a moment of spiritual awakening.</w:t>
      </w:r>
    </w:p>
    <w:p>
      <w:pPr>
        <w:spacing w:before="80" w:after="80"/>
        <w:jc w:val="left"/>
      </w:pPr>
      <w:r>
        <w:rPr>
          <w:rFonts w:ascii="Calibri" w:cs="Calibri" w:eastAsia="Calibri" w:hAnsi="Calibri"/>
          <w:sz w:val="24"/>
          <w:szCs w:val="24"/>
        </w:rPr>
        <w:t xml:space="preserve">After Pentecost, the believers didn't just return to normal routines. The experience of God stayed with them and began shaping their daily life. Their meals became an extension of the spiritual experience they had just encountered.</w:t>
      </w:r>
    </w:p>
    <w:p>
      <w:pPr>
        <w:spacing w:before="240" w:after="120"/>
      </w:pPr>
      <w:r>
        <w:rPr>
          <w:rFonts w:ascii="Calibri" w:cs="Calibri" w:eastAsia="Calibri" w:hAnsi="Calibri"/>
          <w:b/>
          <w:bCs/>
          <w:sz w:val="24"/>
          <w:szCs w:val="24"/>
        </w:rPr>
        <w:t xml:space="preserve">Sincerity, Not Performance</w:t>
      </w:r>
    </w:p>
    <w:p>
      <w:pPr>
        <w:spacing w:before="80" w:after="80"/>
        <w:jc w:val="left"/>
      </w:pPr>
      <w:r>
        <w:rPr>
          <w:rFonts w:ascii="Calibri" w:cs="Calibri" w:eastAsia="Calibri" w:hAnsi="Calibri"/>
          <w:sz w:val="24"/>
          <w:szCs w:val="24"/>
        </w:rPr>
        <w:t xml:space="preserve">The passage says their hearts were sincere. That word means genuine or without hypocrisy. In other words, they weren't pretending. They weren't performing religion. They were simply grateful for what God had done.</w:t>
      </w:r>
    </w:p>
    <w:p>
      <w:pPr>
        <w:spacing w:before="80" w:after="80"/>
        <w:jc w:val="left"/>
      </w:pPr>
      <w:r>
        <w:rPr>
          <w:rFonts w:ascii="Calibri" w:cs="Calibri" w:eastAsia="Calibri" w:hAnsi="Calibri"/>
          <w:sz w:val="24"/>
          <w:szCs w:val="24"/>
        </w:rPr>
        <w:t xml:space="preserve">Their joy came from a real encounter with God and real relationships with each other. Because their community was filled with joy and sincerity, the surrounding people noticed. The next verse says they had favor with others, and more people were joining them.</w:t>
      </w:r>
    </w:p>
    <w:p>
      <w:pPr>
        <w:spacing w:before="160" w:after="160"/>
        <w:ind w:left="720" w:right="720"/>
        <w:jc w:val="center"/>
      </w:pPr>
      <w:r>
        <w:rPr>
          <w:rFonts w:ascii="Georgia" w:cs="Georgia" w:eastAsia="Georgia" w:hAnsi="Georgia"/>
          <w:i/>
          <w:iCs/>
          <w:color w:val="5C4033"/>
          <w:sz w:val="26"/>
          <w:szCs w:val="26"/>
        </w:rPr>
        <w:t xml:space="preserve">Healthy churches are joyful communities. Not perfect communities. But genuine ones.</w:t>
      </w:r>
    </w:p>
    <w:p>
      <w:r>
        <w:br w:type="page"/>
      </w:r>
    </w:p>
    <w:p>
      <w:pPr>
        <w:pStyle w:val="Heading1"/>
        <w:spacing w:before="400" w:after="200"/>
      </w:pPr>
      <w:r>
        <w:rPr>
          <w:rFonts w:ascii="Georgia" w:cs="Georgia" w:eastAsia="Georgia" w:hAnsi="Georgia"/>
          <w:b/>
          <w:bCs/>
          <w:sz w:val="36"/>
          <w:szCs w:val="36"/>
        </w:rPr>
        <w:t xml:space="preserve">Chapter 11: Generosity — A Community of Care</w:t>
      </w:r>
    </w:p>
    <w:p>
      <w:pPr>
        <w:spacing w:before="80" w:after="80"/>
        <w:jc w:val="left"/>
      </w:pPr>
      <w:r>
        <w:rPr>
          <w:rFonts w:ascii="Calibri" w:cs="Calibri" w:eastAsia="Calibri" w:hAnsi="Calibri"/>
          <w:sz w:val="24"/>
          <w:szCs w:val="24"/>
        </w:rPr>
        <w:t xml:space="preserve">Acts describes believers sharing possessions so that no one was in need. This is one of the most striking features of the early church — and one of the most challenging to replicate today.</w:t>
      </w:r>
    </w:p>
    <w:p>
      <w:pPr>
        <w:spacing w:before="80" w:after="80"/>
        <w:jc w:val="left"/>
      </w:pPr>
      <w:r>
        <w:rPr>
          <w:rFonts w:ascii="Calibri" w:cs="Calibri" w:eastAsia="Calibri" w:hAnsi="Calibri"/>
          <w:sz w:val="24"/>
          <w:szCs w:val="24"/>
        </w:rPr>
        <w:t xml:space="preserve">The text says they had everything in common. That doesn't mean they eliminated personal ownership. It means their mindset shifted from 'This is mine' to 'How can what I have help my brother or sister?'</w:t>
      </w:r>
    </w:p>
    <w:p>
      <w:pPr>
        <w:spacing w:before="240" w:after="120"/>
      </w:pPr>
      <w:r>
        <w:rPr>
          <w:rFonts w:ascii="Calibri" w:cs="Calibri" w:eastAsia="Calibri" w:hAnsi="Calibri"/>
          <w:b/>
          <w:bCs/>
          <w:sz w:val="24"/>
          <w:szCs w:val="24"/>
        </w:rPr>
        <w:t xml:space="preserve">What Made Generosity Possible</w:t>
      </w:r>
    </w:p>
    <w:p>
      <w:pPr>
        <w:spacing w:before="80" w:after="80"/>
        <w:jc w:val="left"/>
      </w:pPr>
      <w:r>
        <w:rPr>
          <w:rFonts w:ascii="Calibri" w:cs="Calibri" w:eastAsia="Calibri" w:hAnsi="Calibri"/>
          <w:sz w:val="24"/>
          <w:szCs w:val="24"/>
        </w:rPr>
        <w:t xml:space="preserve">Generosity at this level only happens when people are connected relationally, aware of one another's struggles, and willing to sacrifice for each other. Their unity made compassion practical.</w:t>
      </w:r>
    </w:p>
    <w:p>
      <w:pPr>
        <w:spacing w:before="80" w:after="80"/>
        <w:jc w:val="left"/>
      </w:pPr>
      <w:r>
        <w:rPr>
          <w:rFonts w:ascii="Calibri" w:cs="Calibri" w:eastAsia="Calibri" w:hAnsi="Calibri"/>
          <w:sz w:val="24"/>
          <w:szCs w:val="24"/>
        </w:rPr>
        <w:t xml:space="preserve">When believers share life regularly — meals, prayer, time — they can actually see each other's needs. Generosity in Acts was not an organized charity. It was the overflow of real community.</w:t>
      </w:r>
    </w:p>
    <w:p>
      <w:pPr>
        <w:spacing w:before="240" w:after="120"/>
      </w:pPr>
      <w:r>
        <w:rPr>
          <w:rFonts w:ascii="Calibri" w:cs="Calibri" w:eastAsia="Calibri" w:hAnsi="Calibri"/>
          <w:b/>
          <w:bCs/>
          <w:sz w:val="24"/>
          <w:szCs w:val="24"/>
        </w:rPr>
        <w:t xml:space="preserve">Generosity Builds Trust</w:t>
      </w:r>
    </w:p>
    <w:p>
      <w:pPr>
        <w:spacing w:before="80" w:after="80"/>
        <w:jc w:val="left"/>
      </w:pPr>
      <w:r>
        <w:rPr>
          <w:rFonts w:ascii="Calibri" w:cs="Calibri" w:eastAsia="Calibri" w:hAnsi="Calibri"/>
          <w:sz w:val="24"/>
          <w:szCs w:val="24"/>
        </w:rPr>
        <w:t xml:space="preserve">When a church becomes known for caring for its own, something powerful happens. Trust grows. People know they are not alone. The church becomes a safety net of love, not just a place of worship.</w:t>
      </w:r>
    </w:p>
    <w:p>
      <w:pPr>
        <w:spacing w:before="80" w:after="80"/>
        <w:jc w:val="left"/>
      </w:pPr>
      <w:r>
        <w:rPr>
          <w:rFonts w:ascii="Calibri" w:cs="Calibri" w:eastAsia="Calibri" w:hAnsi="Calibri"/>
          <w:sz w:val="24"/>
          <w:szCs w:val="24"/>
        </w:rPr>
        <w:t xml:space="preserve">Today this might look like members helping each other financially during hardship, sharing practical resources like meals or transportation, supporting single parents, or funding mission work together.</w:t>
      </w:r>
    </w:p>
    <w:p>
      <w:r>
        <w:br w:type="page"/>
      </w:r>
    </w:p>
    <w:p>
      <w:pPr>
        <w:pStyle w:val="Heading1"/>
        <w:spacing w:before="400" w:after="200"/>
      </w:pPr>
      <w:r>
        <w:rPr>
          <w:rFonts w:ascii="Georgia" w:cs="Georgia" w:eastAsia="Georgia" w:hAnsi="Georgia"/>
          <w:b/>
          <w:bCs/>
          <w:sz w:val="36"/>
          <w:szCs w:val="36"/>
        </w:rPr>
        <w:t xml:space="preserve">Chapter 12: Faith as a Seven-Day-a-Week Life</w:t>
      </w:r>
    </w:p>
    <w:p>
      <w:pPr>
        <w:spacing w:before="80" w:after="80"/>
        <w:jc w:val="left"/>
      </w:pPr>
      <w:r>
        <w:rPr>
          <w:rFonts w:ascii="Calibri" w:cs="Calibri" w:eastAsia="Calibri" w:hAnsi="Calibri"/>
          <w:sz w:val="24"/>
          <w:szCs w:val="24"/>
        </w:rPr>
        <w:t xml:space="preserve">Acts 2:46–47 makes it clear that what the early believers experienced was not a once-a-week religious gathering. It was a shared life that continued every day.</w:t>
      </w:r>
    </w:p>
    <w:p>
      <w:pPr>
        <w:spacing w:before="80" w:after="80"/>
        <w:jc w:val="left"/>
      </w:pPr>
      <w:r>
        <w:rPr>
          <w:rFonts w:ascii="Calibri" w:cs="Calibri" w:eastAsia="Calibri" w:hAnsi="Calibri"/>
          <w:sz w:val="24"/>
          <w:szCs w:val="24"/>
        </w:rPr>
        <w:t xml:space="preserve">The text says they met day by day, both in larger gatherings and in homes, sharing meals together and worshiping with sincere hearts. Their faith shaped the rhythm of their entire week.</w:t>
      </w:r>
    </w:p>
    <w:p>
      <w:pPr>
        <w:spacing w:before="240" w:after="120"/>
      </w:pPr>
      <w:r>
        <w:rPr>
          <w:rFonts w:ascii="Calibri" w:cs="Calibri" w:eastAsia="Calibri" w:hAnsi="Calibri"/>
          <w:b/>
          <w:bCs/>
          <w:sz w:val="24"/>
          <w:szCs w:val="24"/>
        </w:rPr>
        <w:t xml:space="preserve">Two Environments</w:t>
      </w:r>
    </w:p>
    <w:p>
      <w:pPr>
        <w:spacing w:before="80" w:after="80"/>
        <w:jc w:val="left"/>
      </w:pPr>
      <w:r>
        <w:rPr>
          <w:rFonts w:ascii="Calibri" w:cs="Calibri" w:eastAsia="Calibri" w:hAnsi="Calibri"/>
          <w:sz w:val="24"/>
          <w:szCs w:val="24"/>
        </w:rPr>
        <w:t xml:space="preserve">Acts describes two environments for their gatherings: larger public gatherings and smaller gatherings in homes.</w:t>
      </w:r>
    </w:p>
    <w:p>
      <w:pPr>
        <w:spacing w:before="80" w:after="80"/>
        <w:jc w:val="left"/>
      </w:pPr>
      <w:r>
        <w:rPr>
          <w:rFonts w:ascii="Calibri" w:cs="Calibri" w:eastAsia="Calibri" w:hAnsi="Calibri"/>
          <w:sz w:val="24"/>
          <w:szCs w:val="24"/>
        </w:rPr>
        <w:t xml:space="preserve">The larger gatherings helped unite the whole community. The home gatherings allowed for personal relationships and mutual encouragement. Together those environments created a rhythm where faith was lived both publicly and personally.</w:t>
      </w:r>
    </w:p>
    <w:p>
      <w:pPr>
        <w:spacing w:before="240" w:after="120"/>
      </w:pPr>
      <w:r>
        <w:rPr>
          <w:rFonts w:ascii="Calibri" w:cs="Calibri" w:eastAsia="Calibri" w:hAnsi="Calibri"/>
          <w:b/>
          <w:bCs/>
          <w:sz w:val="24"/>
          <w:szCs w:val="24"/>
        </w:rPr>
        <w:t xml:space="preserve">Church Becomes a Rhythm of Life</w:t>
      </w:r>
    </w:p>
    <w:p>
      <w:pPr>
        <w:spacing w:before="80" w:after="80"/>
        <w:jc w:val="left"/>
      </w:pPr>
      <w:r>
        <w:rPr>
          <w:rFonts w:ascii="Calibri" w:cs="Calibri" w:eastAsia="Calibri" w:hAnsi="Calibri"/>
          <w:sz w:val="24"/>
          <w:szCs w:val="24"/>
        </w:rPr>
        <w:t xml:space="preserve">When the church only gathers weekly, faith can easily remain confined to that one hour. But when believers also gather in homes, share meals, pray together during the week, and check on one another, faith becomes woven into daily life.</w:t>
      </w:r>
    </w:p>
    <w:p>
      <w:pPr>
        <w:spacing w:before="80" w:after="80"/>
        <w:jc w:val="left"/>
      </w:pPr>
      <w:r>
        <w:rPr>
          <w:rFonts w:ascii="Calibri" w:cs="Calibri" w:eastAsia="Calibri" w:hAnsi="Calibri"/>
          <w:sz w:val="24"/>
          <w:szCs w:val="24"/>
        </w:rPr>
        <w:t xml:space="preserve">Their devotion and constant gathering created an environment where the work of God was visible, relationships were forming, and people were continually being drawn into the community. Devotion created momentum.</w:t>
      </w:r>
    </w:p>
    <w:p>
      <w:pPr>
        <w:spacing w:before="160" w:after="160"/>
        <w:ind w:left="720" w:right="720"/>
        <w:jc w:val="center"/>
      </w:pPr>
      <w:r>
        <w:rPr>
          <w:rFonts w:ascii="Georgia" w:cs="Georgia" w:eastAsia="Georgia" w:hAnsi="Georgia"/>
          <w:i/>
          <w:iCs/>
          <w:color w:val="5C4033"/>
          <w:sz w:val="26"/>
          <w:szCs w:val="26"/>
        </w:rPr>
        <w:t xml:space="preserve">Church stops being an event you attend. It becomes a life you live with others.</w:t>
      </w:r>
    </w:p>
    <w:p>
      <w:r>
        <w:br w:type="page"/>
      </w:r>
    </w:p>
    <w:p>
      <w:pPr>
        <w:pStyle w:val="Heading1"/>
        <w:spacing w:before="400" w:after="200"/>
      </w:pPr>
      <w:r>
        <w:rPr>
          <w:rFonts w:ascii="Georgia" w:cs="Georgia" w:eastAsia="Georgia" w:hAnsi="Georgia"/>
          <w:b/>
          <w:bCs/>
          <w:sz w:val="36"/>
          <w:szCs w:val="36"/>
        </w:rPr>
        <w:t xml:space="preserve">Chapter 13: Natural Growth</w:t>
      </w:r>
    </w:p>
    <w:p>
      <w:pPr>
        <w:spacing w:before="80" w:after="80"/>
        <w:jc w:val="left"/>
      </w:pPr>
      <w:r>
        <w:rPr>
          <w:rFonts w:ascii="Calibri" w:cs="Calibri" w:eastAsia="Calibri" w:hAnsi="Calibri"/>
          <w:sz w:val="24"/>
          <w:szCs w:val="24"/>
        </w:rPr>
        <w:t xml:space="preserve">The passage ends by saying the Lord added to their number daily. That phrase is significant. Growth wasn't a strategy. It was a result.</w:t>
      </w:r>
    </w:p>
    <w:p>
      <w:pPr>
        <w:spacing w:before="80" w:after="80"/>
        <w:jc w:val="left"/>
      </w:pPr>
      <w:r>
        <w:rPr>
          <w:rFonts w:ascii="Calibri" w:cs="Calibri" w:eastAsia="Calibri" w:hAnsi="Calibri"/>
          <w:sz w:val="24"/>
          <w:szCs w:val="24"/>
        </w:rPr>
        <w:t xml:space="preserve">The believers were not trying to manufacture growth. They were simply living out their devotion to God and love for one another. As that culture developed, God multiplied the community.</w:t>
      </w:r>
    </w:p>
    <w:p>
      <w:pPr>
        <w:spacing w:before="240" w:after="120"/>
      </w:pPr>
      <w:r>
        <w:rPr>
          <w:rFonts w:ascii="Calibri" w:cs="Calibri" w:eastAsia="Calibri" w:hAnsi="Calibri"/>
          <w:b/>
          <w:bCs/>
          <w:sz w:val="24"/>
          <w:szCs w:val="24"/>
        </w:rPr>
        <w:t xml:space="preserve">How Growth Happened</w:t>
      </w:r>
    </w:p>
    <w:p>
      <w:pPr>
        <w:spacing w:before="80" w:after="80"/>
        <w:jc w:val="left"/>
      </w:pPr>
      <w:r>
        <w:rPr>
          <w:rFonts w:ascii="Calibri" w:cs="Calibri" w:eastAsia="Calibri" w:hAnsi="Calibri"/>
          <w:sz w:val="24"/>
          <w:szCs w:val="24"/>
        </w:rPr>
        <w:t xml:space="preserve">Because the believers were meeting regularly and living in community, people around them could see their way of life. Others saw their joy, their generosity, their unity, and their devotion to God. That visible difference made people curious and open to hearing the message about Jesus.</w:t>
      </w:r>
    </w:p>
    <w:p>
      <w:pPr>
        <w:spacing w:before="80" w:after="80"/>
        <w:jc w:val="left"/>
      </w:pPr>
      <w:r>
        <w:rPr>
          <w:rFonts w:ascii="Calibri" w:cs="Calibri" w:eastAsia="Calibri" w:hAnsi="Calibri"/>
          <w:sz w:val="24"/>
          <w:szCs w:val="24"/>
        </w:rPr>
        <w:t xml:space="preserve">Their consistent life together meant that the message about Jesus was continually shared, relationships were constantly forming, and new people were regularly encountering the community. Their faithfulness created opportunities for God to bring people in.</w:t>
      </w:r>
    </w:p>
    <w:p>
      <w:pPr>
        <w:spacing w:before="240" w:after="120"/>
      </w:pPr>
      <w:r>
        <w:rPr>
          <w:rFonts w:ascii="Calibri" w:cs="Calibri" w:eastAsia="Calibri" w:hAnsi="Calibri"/>
          <w:b/>
          <w:bCs/>
          <w:sz w:val="24"/>
          <w:szCs w:val="24"/>
        </w:rPr>
        <w:t xml:space="preserve">Growth as a Witness</w:t>
      </w:r>
    </w:p>
    <w:p>
      <w:pPr>
        <w:spacing w:before="80" w:after="80"/>
        <w:jc w:val="left"/>
      </w:pPr>
      <w:r>
        <w:rPr>
          <w:rFonts w:ascii="Calibri" w:cs="Calibri" w:eastAsia="Calibri" w:hAnsi="Calibri"/>
          <w:sz w:val="24"/>
          <w:szCs w:val="24"/>
        </w:rPr>
        <w:t xml:space="preserve">When outsiders saw how these believers loved one another and lived together, it made an impression. The passage says they had favor with all the people, and new people were continually joining them.</w:t>
      </w:r>
    </w:p>
    <w:p>
      <w:pPr>
        <w:spacing w:before="80" w:after="80"/>
        <w:jc w:val="left"/>
      </w:pPr>
      <w:r>
        <w:rPr>
          <w:rFonts w:ascii="Calibri" w:cs="Calibri" w:eastAsia="Calibri" w:hAnsi="Calibri"/>
          <w:sz w:val="24"/>
          <w:szCs w:val="24"/>
        </w:rPr>
        <w:t xml:space="preserve">Their everyday life together became a visible testimony to the transforming power of the gospel. The surrounding city saw something different about them — love, service, integrity, and compassion.</w:t>
      </w:r>
    </w:p>
    <w:p>
      <w:pPr>
        <w:spacing w:before="160" w:after="160"/>
        <w:ind w:left="720" w:right="720"/>
        <w:jc w:val="center"/>
      </w:pPr>
      <w:r>
        <w:rPr>
          <w:rFonts w:ascii="Georgia" w:cs="Georgia" w:eastAsia="Georgia" w:hAnsi="Georgia"/>
          <w:i/>
          <w:iCs/>
          <w:color w:val="5C4033"/>
          <w:sz w:val="26"/>
          <w:szCs w:val="26"/>
        </w:rPr>
        <w:t xml:space="preserve">Growth in that environment usually comes through relationships, not marketing.</w:t>
      </w:r>
    </w:p>
    <w:p>
      <w:r>
        <w:br w:type="page"/>
      </w:r>
    </w:p>
    <w:p>
      <w:pPr>
        <w:spacing w:before="200" w:after="120"/>
        <w:jc w:val="center"/>
      </w:pPr>
      <w:r>
        <w:rPr>
          <w:rFonts w:ascii="Georgia" w:cs="Georgia" w:eastAsia="Georgia" w:hAnsi="Georgia"/>
          <w:b/>
          <w:bCs/>
          <w:color w:val="3B2507"/>
          <w:sz w:val="40"/>
          <w:szCs w:val="40"/>
        </w:rPr>
        <w:t xml:space="preserve">PART FOUR</w:t>
      </w:r>
    </w:p>
    <w:p>
      <w:pPr>
        <w:spacing w:before="0" w:after="400"/>
        <w:jc w:val="center"/>
      </w:pPr>
      <w:r>
        <w:rPr>
          <w:rFonts w:ascii="Georgia" w:cs="Georgia" w:eastAsia="Georgia" w:hAnsi="Georgia"/>
          <w:i/>
          <w:iCs/>
          <w:color w:val="5C3D1E"/>
          <w:sz w:val="32"/>
          <w:szCs w:val="32"/>
        </w:rPr>
        <w:t xml:space="preserve">Application</w:t>
      </w:r>
    </w:p>
    <w:p>
      <w:pPr>
        <w:pStyle w:val="Heading1"/>
        <w:spacing w:before="400" w:after="200"/>
      </w:pPr>
      <w:r>
        <w:rPr>
          <w:rFonts w:ascii="Georgia" w:cs="Georgia" w:eastAsia="Georgia" w:hAnsi="Georgia"/>
          <w:b/>
          <w:bCs/>
          <w:sz w:val="36"/>
          <w:szCs w:val="36"/>
        </w:rPr>
        <w:t xml:space="preserve">Chapter 14: The Hidden Leadership Structure</w:t>
      </w:r>
    </w:p>
    <w:p>
      <w:pPr>
        <w:spacing w:before="80" w:after="80"/>
        <w:jc w:val="left"/>
      </w:pPr>
      <w:r>
        <w:rPr>
          <w:rFonts w:ascii="Calibri" w:cs="Calibri" w:eastAsia="Calibri" w:hAnsi="Calibri"/>
          <w:sz w:val="24"/>
          <w:szCs w:val="24"/>
        </w:rPr>
        <w:t xml:space="preserve">When you read Acts 2:42–47, it almost looks like there is no leadership structure at all. It simply describes devotion, community, prayer, meals, and generosity. But when you slow down and look closely, a leadership ecosystem is actually happening underneath the surface.</w:t>
      </w:r>
    </w:p>
    <w:p>
      <w:pPr>
        <w:spacing w:before="240" w:after="120"/>
      </w:pPr>
      <w:r>
        <w:rPr>
          <w:rFonts w:ascii="Calibri" w:cs="Calibri" w:eastAsia="Calibri" w:hAnsi="Calibri"/>
          <w:b/>
          <w:bCs/>
          <w:sz w:val="24"/>
          <w:szCs w:val="24"/>
        </w:rPr>
        <w:t xml:space="preserve">The Apostles — Spiritual Authority</w:t>
      </w:r>
    </w:p>
    <w:p>
      <w:pPr>
        <w:spacing w:before="80" w:after="80"/>
        <w:jc w:val="left"/>
      </w:pPr>
      <w:r>
        <w:rPr>
          <w:rFonts w:ascii="Calibri" w:cs="Calibri" w:eastAsia="Calibri" w:hAnsi="Calibri"/>
          <w:sz w:val="24"/>
          <w:szCs w:val="24"/>
        </w:rPr>
        <w:t xml:space="preserve">The believers were devoted to the apostles' teaching. That means the apostles served as the primary teachers, doctrinal guardians, and spiritual shepherds. But the apostles were not doing everything themselves. They created a spiritual environment where others could grow.</w:t>
      </w:r>
    </w:p>
    <w:p>
      <w:pPr>
        <w:spacing w:before="240" w:after="120"/>
      </w:pPr>
      <w:r>
        <w:rPr>
          <w:rFonts w:ascii="Calibri" w:cs="Calibri" w:eastAsia="Calibri" w:hAnsi="Calibri"/>
          <w:b/>
          <w:bCs/>
          <w:sz w:val="24"/>
          <w:szCs w:val="24"/>
        </w:rPr>
        <w:t xml:space="preserve">House Gatherings — Distributed Leadership</w:t>
      </w:r>
    </w:p>
    <w:p>
      <w:pPr>
        <w:spacing w:before="80" w:after="80"/>
        <w:jc w:val="left"/>
      </w:pPr>
      <w:r>
        <w:rPr>
          <w:rFonts w:ascii="Calibri" w:cs="Calibri" w:eastAsia="Calibri" w:hAnsi="Calibri"/>
          <w:sz w:val="24"/>
          <w:szCs w:val="24"/>
        </w:rPr>
        <w:t xml:space="preserve">The church functioned in two environments: large gatherings where the apostles taught, and home gatherings where smaller groups lived life together. Those home gatherings required hosts and facilitators. Someone had to open their home, organize the meal, guide discussion, and pray for people. Those individuals were emerging leaders, even if they didn't carry official titles yet.</w:t>
      </w:r>
    </w:p>
    <w:p>
      <w:pPr>
        <w:spacing w:before="240" w:after="120"/>
      </w:pPr>
      <w:r>
        <w:rPr>
          <w:rFonts w:ascii="Calibri" w:cs="Calibri" w:eastAsia="Calibri" w:hAnsi="Calibri"/>
          <w:b/>
          <w:bCs/>
          <w:sz w:val="24"/>
          <w:szCs w:val="24"/>
        </w:rPr>
        <w:t xml:space="preserve">Observable Character</w:t>
      </w:r>
    </w:p>
    <w:p>
      <w:pPr>
        <w:spacing w:before="80" w:after="80"/>
        <w:jc w:val="left"/>
      </w:pPr>
      <w:r>
        <w:rPr>
          <w:rFonts w:ascii="Calibri" w:cs="Calibri" w:eastAsia="Calibri" w:hAnsi="Calibri"/>
          <w:sz w:val="24"/>
          <w:szCs w:val="24"/>
        </w:rPr>
        <w:t xml:space="preserve">Because believers lived life closely together, people could see each other's faithfulness, humility, generosity, and wisdom. In that environment, leadership doesn't come from self-promotion. It comes from observable character over time.</w:t>
      </w:r>
    </w:p>
    <w:p>
      <w:pPr>
        <w:spacing w:before="240" w:after="120"/>
      </w:pPr>
      <w:r>
        <w:rPr>
          <w:rFonts w:ascii="Calibri" w:cs="Calibri" w:eastAsia="Calibri" w:hAnsi="Calibri"/>
          <w:b/>
          <w:bCs/>
          <w:sz w:val="24"/>
          <w:szCs w:val="24"/>
        </w:rPr>
        <w:t xml:space="preserve">The Four-Level Pattern</w:t>
      </w:r>
    </w:p>
    <w:p>
      <w:pPr>
        <w:spacing w:before="80" w:after="80"/>
        <w:jc w:val="left"/>
      </w:pPr>
      <w:r>
        <w:rPr>
          <w:rFonts w:ascii="Calibri" w:cs="Calibri" w:eastAsia="Calibri" w:hAnsi="Calibri"/>
          <w:sz w:val="24"/>
          <w:szCs w:val="24"/>
        </w:rPr>
        <w:t xml:space="preserve">When you step back, the structure looks something like this:</w:t>
      </w:r>
    </w:p>
    <w:p>
      <w:pPr>
        <w:pStyle w:val="ListParagraph"/>
        <w:numPr>
          <w:ilvl w:val="0"/>
          <w:numId w:val="2"/>
        </w:numPr>
        <w:spacing w:before="60" w:after="60"/>
      </w:pPr>
      <w:r>
        <w:rPr>
          <w:rFonts w:ascii="Calibri" w:cs="Calibri" w:eastAsia="Calibri" w:hAnsi="Calibri"/>
          <w:sz w:val="24"/>
          <w:szCs w:val="24"/>
        </w:rPr>
        <w:t xml:space="preserve">Level 1 — Apostolic Teaching: Spiritual direction for the whole church</w:t>
      </w:r>
    </w:p>
    <w:p>
      <w:pPr>
        <w:pStyle w:val="ListParagraph"/>
        <w:numPr>
          <w:ilvl w:val="0"/>
          <w:numId w:val="2"/>
        </w:numPr>
        <w:spacing w:before="60" w:after="60"/>
      </w:pPr>
      <w:r>
        <w:rPr>
          <w:rFonts w:ascii="Calibri" w:cs="Calibri" w:eastAsia="Calibri" w:hAnsi="Calibri"/>
          <w:sz w:val="24"/>
          <w:szCs w:val="24"/>
        </w:rPr>
        <w:t xml:space="preserve">Level 2 — House Communities: Small gatherings where relationships and discipleship happen</w:t>
      </w:r>
    </w:p>
    <w:p>
      <w:pPr>
        <w:pStyle w:val="ListParagraph"/>
        <w:numPr>
          <w:ilvl w:val="0"/>
          <w:numId w:val="2"/>
        </w:numPr>
        <w:spacing w:before="60" w:after="60"/>
      </w:pPr>
      <w:r>
        <w:rPr>
          <w:rFonts w:ascii="Calibri" w:cs="Calibri" w:eastAsia="Calibri" w:hAnsi="Calibri"/>
          <w:sz w:val="24"/>
          <w:szCs w:val="24"/>
        </w:rPr>
        <w:t xml:space="preserve">Level 3 — Emerging Servant Leaders: Faithful individuals who naturally begin guiding others</w:t>
      </w:r>
    </w:p>
    <w:p>
      <w:pPr>
        <w:pStyle w:val="ListParagraph"/>
        <w:numPr>
          <w:ilvl w:val="0"/>
          <w:numId w:val="2"/>
        </w:numPr>
        <w:spacing w:before="60" w:after="60"/>
      </w:pPr>
      <w:r>
        <w:rPr>
          <w:rFonts w:ascii="Calibri" w:cs="Calibri" w:eastAsia="Calibri" w:hAnsi="Calibri"/>
          <w:sz w:val="24"/>
          <w:szCs w:val="24"/>
        </w:rPr>
        <w:t xml:space="preserve">Level 4 — Recognized Leaders: Those whose character and wisdom have been proven</w:t>
      </w:r>
    </w:p>
    <w:p>
      <w:pPr>
        <w:spacing w:before="120" w:after="120"/>
      </w:pPr>
      <w:r>
        <w:t xml:space="preserve"/>
      </w:r>
    </w:p>
    <w:p>
      <w:pPr>
        <w:spacing w:before="80" w:after="80"/>
        <w:jc w:val="left"/>
      </w:pPr>
      <w:r>
        <w:rPr>
          <w:rFonts w:ascii="Calibri" w:cs="Calibri" w:eastAsia="Calibri" w:hAnsi="Calibri"/>
          <w:sz w:val="24"/>
          <w:szCs w:val="24"/>
        </w:rPr>
        <w:t xml:space="preserve">A few chapters later in Acts 6, the church officially appoints leaders to handle practical needs. But notice: those leaders were chosen from within the existing community, based on qualities people had already seen. Leadership development had already been happening informally. Acts 2 created the environment where leaders emerged. Acts 6 simply recognized them publicly.</w:t>
      </w:r>
    </w:p>
    <w:p>
      <w:pPr>
        <w:spacing w:before="160" w:after="160"/>
        <w:ind w:left="720" w:right="720"/>
        <w:jc w:val="center"/>
      </w:pPr>
      <w:r>
        <w:rPr>
          <w:rFonts w:ascii="Georgia" w:cs="Georgia" w:eastAsia="Georgia" w:hAnsi="Georgia"/>
          <w:i/>
          <w:iCs/>
          <w:color w:val="5C4033"/>
          <w:sz w:val="26"/>
          <w:szCs w:val="26"/>
        </w:rPr>
        <w:t xml:space="preserve">The early church did not build a leadership program. They built a healthy spiritual culture. And that culture produced leaders.</w:t>
      </w:r>
    </w:p>
    <w:p>
      <w:r>
        <w:br w:type="page"/>
      </w:r>
    </w:p>
    <w:p>
      <w:pPr>
        <w:pStyle w:val="Heading1"/>
        <w:spacing w:before="400" w:after="200"/>
      </w:pPr>
      <w:r>
        <w:rPr>
          <w:rFonts w:ascii="Georgia" w:cs="Georgia" w:eastAsia="Georgia" w:hAnsi="Georgia"/>
          <w:b/>
          <w:bCs/>
          <w:sz w:val="36"/>
          <w:szCs w:val="36"/>
        </w:rPr>
        <w:t xml:space="preserve">Chapter 15: What Six Months Could Look Like</w:t>
      </w:r>
    </w:p>
    <w:p>
      <w:pPr>
        <w:spacing w:before="80" w:after="80"/>
        <w:jc w:val="left"/>
      </w:pPr>
      <w:r>
        <w:rPr>
          <w:rFonts w:ascii="Calibri" w:cs="Calibri" w:eastAsia="Calibri" w:hAnsi="Calibri"/>
          <w:sz w:val="24"/>
          <w:szCs w:val="24"/>
        </w:rPr>
        <w:t xml:space="preserve">If a church like Jesus Generation truly lived according to Acts 2:42–47 for six months, the most realistic outcome would not just be growth in attendance. What would likely happen is a deep shift in the culture of the church.</w:t>
      </w:r>
    </w:p>
    <w:p>
      <w:pPr>
        <w:spacing w:before="240" w:after="120"/>
      </w:pPr>
      <w:r>
        <w:rPr>
          <w:rFonts w:ascii="Calibri" w:cs="Calibri" w:eastAsia="Calibri" w:hAnsi="Calibri"/>
          <w:b/>
          <w:bCs/>
          <w:sz w:val="24"/>
          <w:szCs w:val="24"/>
        </w:rPr>
        <w:t xml:space="preserve">Relationships Would Become Much Stronger</w:t>
      </w:r>
    </w:p>
    <w:p>
      <w:pPr>
        <w:spacing w:before="80" w:after="80"/>
        <w:jc w:val="left"/>
      </w:pPr>
      <w:r>
        <w:rPr>
          <w:rFonts w:ascii="Calibri" w:cs="Calibri" w:eastAsia="Calibri" w:hAnsi="Calibri"/>
          <w:sz w:val="24"/>
          <w:szCs w:val="24"/>
        </w:rPr>
        <w:t xml:space="preserve">When people regularly eat together, pray together, and study Scripture together, they stop relating to each other as church members and begin relating as family. People check on each other during the week. Real friendships form across age groups. Less isolation among believers.</w:t>
      </w:r>
    </w:p>
    <w:p>
      <w:pPr>
        <w:spacing w:before="240" w:after="120"/>
      </w:pPr>
      <w:r>
        <w:rPr>
          <w:rFonts w:ascii="Calibri" w:cs="Calibri" w:eastAsia="Calibri" w:hAnsi="Calibri"/>
          <w:b/>
          <w:bCs/>
          <w:sz w:val="24"/>
          <w:szCs w:val="24"/>
        </w:rPr>
        <w:t xml:space="preserve">Spiritual Maturity Would Increase</w:t>
      </w:r>
    </w:p>
    <w:p>
      <w:pPr>
        <w:spacing w:before="80" w:after="80"/>
        <w:jc w:val="left"/>
      </w:pPr>
      <w:r>
        <w:rPr>
          <w:rFonts w:ascii="Calibri" w:cs="Calibri" w:eastAsia="Calibri" w:hAnsi="Calibri"/>
          <w:sz w:val="24"/>
          <w:szCs w:val="24"/>
        </w:rPr>
        <w:t xml:space="preserve">If a church consistently focused on Scripture, members would begin asking deeper questions about faith. People would become more confident discussing Scripture. Some individuals would discover a gift for teaching or mentoring. Over time the church becomes a learning community, not just a listening community.</w:t>
      </w:r>
    </w:p>
    <w:p>
      <w:pPr>
        <w:spacing w:before="240" w:after="120"/>
      </w:pPr>
      <w:r>
        <w:rPr>
          <w:rFonts w:ascii="Calibri" w:cs="Calibri" w:eastAsia="Calibri" w:hAnsi="Calibri"/>
          <w:b/>
          <w:bCs/>
          <w:sz w:val="24"/>
          <w:szCs w:val="24"/>
        </w:rPr>
        <w:t xml:space="preserve">Prayer Would Become Normal</w:t>
      </w:r>
    </w:p>
    <w:p>
      <w:pPr>
        <w:spacing w:before="80" w:after="80"/>
        <w:jc w:val="left"/>
      </w:pPr>
      <w:r>
        <w:rPr>
          <w:rFonts w:ascii="Calibri" w:cs="Calibri" w:eastAsia="Calibri" w:hAnsi="Calibri"/>
          <w:sz w:val="24"/>
          <w:szCs w:val="24"/>
        </w:rPr>
        <w:t xml:space="preserve">When a church intentionally practices prayer together, something shifts. Members start to pray for one another naturally, ask for prayer during difficult situations, and seek God's direction before making decisions. Prayer becomes part of everyday life.</w:t>
      </w:r>
    </w:p>
    <w:p>
      <w:pPr>
        <w:spacing w:before="240" w:after="120"/>
      </w:pPr>
      <w:r>
        <w:rPr>
          <w:rFonts w:ascii="Calibri" w:cs="Calibri" w:eastAsia="Calibri" w:hAnsi="Calibri"/>
          <w:b/>
          <w:bCs/>
          <w:sz w:val="24"/>
          <w:szCs w:val="24"/>
        </w:rPr>
        <w:t xml:space="preserve">New Leaders Would Appear</w:t>
      </w:r>
    </w:p>
    <w:p>
      <w:pPr>
        <w:spacing w:before="80" w:after="80"/>
        <w:jc w:val="left"/>
      </w:pPr>
      <w:r>
        <w:rPr>
          <w:rFonts w:ascii="Calibri" w:cs="Calibri" w:eastAsia="Calibri" w:hAnsi="Calibri"/>
          <w:sz w:val="24"/>
          <w:szCs w:val="24"/>
        </w:rPr>
        <w:t xml:space="preserve">In a church where people serve, pray, and gather in smaller communities, leadership often begins to emerge organically. Certain people begin showing faithfulness, wisdom, compassion for others, and initiative in serving. These individuals often become future mentors, small group leaders, or ministry leaders.</w:t>
      </w:r>
    </w:p>
    <w:p>
      <w:pPr>
        <w:spacing w:before="240" w:after="120"/>
      </w:pPr>
      <w:r>
        <w:rPr>
          <w:rFonts w:ascii="Calibri" w:cs="Calibri" w:eastAsia="Calibri" w:hAnsi="Calibri"/>
          <w:b/>
          <w:bCs/>
          <w:sz w:val="24"/>
          <w:szCs w:val="24"/>
        </w:rPr>
        <w:t xml:space="preserve">A Realistic Summary</w:t>
      </w:r>
    </w:p>
    <w:p>
      <w:pPr>
        <w:spacing w:before="80" w:after="80"/>
        <w:jc w:val="left"/>
      </w:pPr>
      <w:r>
        <w:rPr>
          <w:rFonts w:ascii="Calibri" w:cs="Calibri" w:eastAsia="Calibri" w:hAnsi="Calibri"/>
          <w:sz w:val="24"/>
          <w:szCs w:val="24"/>
        </w:rPr>
        <w:t xml:space="preserve">If a church sincerely practiced the patterns in Acts 2 for six months, the most noticeable changes would likely be:</w:t>
      </w:r>
    </w:p>
    <w:p>
      <w:pPr>
        <w:pStyle w:val="ListParagraph"/>
        <w:numPr>
          <w:ilvl w:val="0"/>
          <w:numId w:val="2"/>
        </w:numPr>
        <w:spacing w:before="60" w:after="60"/>
      </w:pPr>
      <w:r>
        <w:rPr>
          <w:rFonts w:ascii="Calibri" w:cs="Calibri" w:eastAsia="Calibri" w:hAnsi="Calibri"/>
          <w:sz w:val="24"/>
          <w:szCs w:val="24"/>
        </w:rPr>
        <w:t xml:space="preserve">Deeper relationships</w:t>
      </w:r>
    </w:p>
    <w:p>
      <w:pPr>
        <w:pStyle w:val="ListParagraph"/>
        <w:numPr>
          <w:ilvl w:val="0"/>
          <w:numId w:val="2"/>
        </w:numPr>
        <w:spacing w:before="60" w:after="60"/>
      </w:pPr>
      <w:r>
        <w:rPr>
          <w:rFonts w:ascii="Calibri" w:cs="Calibri" w:eastAsia="Calibri" w:hAnsi="Calibri"/>
          <w:sz w:val="24"/>
          <w:szCs w:val="24"/>
        </w:rPr>
        <w:t xml:space="preserve">Stronger discipleship</w:t>
      </w:r>
    </w:p>
    <w:p>
      <w:pPr>
        <w:pStyle w:val="ListParagraph"/>
        <w:numPr>
          <w:ilvl w:val="0"/>
          <w:numId w:val="2"/>
        </w:numPr>
        <w:spacing w:before="60" w:after="60"/>
      </w:pPr>
      <w:r>
        <w:rPr>
          <w:rFonts w:ascii="Calibri" w:cs="Calibri" w:eastAsia="Calibri" w:hAnsi="Calibri"/>
          <w:sz w:val="24"/>
          <w:szCs w:val="24"/>
        </w:rPr>
        <w:t xml:space="preserve">Increased prayer culture</w:t>
      </w:r>
    </w:p>
    <w:p>
      <w:pPr>
        <w:pStyle w:val="ListParagraph"/>
        <w:numPr>
          <w:ilvl w:val="0"/>
          <w:numId w:val="2"/>
        </w:numPr>
        <w:spacing w:before="60" w:after="60"/>
      </w:pPr>
      <w:r>
        <w:rPr>
          <w:rFonts w:ascii="Calibri" w:cs="Calibri" w:eastAsia="Calibri" w:hAnsi="Calibri"/>
          <w:sz w:val="24"/>
          <w:szCs w:val="24"/>
        </w:rPr>
        <w:t xml:space="preserve">Generosity within the community</w:t>
      </w:r>
    </w:p>
    <w:p>
      <w:pPr>
        <w:pStyle w:val="ListParagraph"/>
        <w:numPr>
          <w:ilvl w:val="0"/>
          <w:numId w:val="2"/>
        </w:numPr>
        <w:spacing w:before="60" w:after="60"/>
      </w:pPr>
      <w:r>
        <w:rPr>
          <w:rFonts w:ascii="Calibri" w:cs="Calibri" w:eastAsia="Calibri" w:hAnsi="Calibri"/>
          <w:sz w:val="24"/>
          <w:szCs w:val="24"/>
        </w:rPr>
        <w:t xml:space="preserve">Improved reputation in the surrounding area</w:t>
      </w:r>
    </w:p>
    <w:p>
      <w:pPr>
        <w:pStyle w:val="ListParagraph"/>
        <w:numPr>
          <w:ilvl w:val="0"/>
          <w:numId w:val="2"/>
        </w:numPr>
        <w:spacing w:before="60" w:after="60"/>
      </w:pPr>
      <w:r>
        <w:rPr>
          <w:rFonts w:ascii="Calibri" w:cs="Calibri" w:eastAsia="Calibri" w:hAnsi="Calibri"/>
          <w:sz w:val="24"/>
          <w:szCs w:val="24"/>
        </w:rPr>
        <w:t xml:space="preserve">New leaders emerging</w:t>
      </w:r>
    </w:p>
    <w:p>
      <w:pPr>
        <w:pStyle w:val="ListParagraph"/>
        <w:numPr>
          <w:ilvl w:val="0"/>
          <w:numId w:val="2"/>
        </w:numPr>
        <w:spacing w:before="60" w:after="60"/>
      </w:pPr>
      <w:r>
        <w:rPr>
          <w:rFonts w:ascii="Calibri" w:cs="Calibri" w:eastAsia="Calibri" w:hAnsi="Calibri"/>
          <w:sz w:val="24"/>
          <w:szCs w:val="24"/>
        </w:rPr>
        <w:t xml:space="preserve">Natural church growth</w:t>
      </w:r>
    </w:p>
    <w:p>
      <w:pPr>
        <w:spacing w:before="120" w:after="120"/>
      </w:pPr>
      <w:r>
        <w:t xml:space="preserve"/>
      </w:r>
    </w:p>
    <w:p>
      <w:pPr>
        <w:spacing w:before="80" w:after="80"/>
        <w:jc w:val="left"/>
      </w:pPr>
      <w:r>
        <w:rPr>
          <w:rFonts w:ascii="Calibri" w:cs="Calibri" w:eastAsia="Calibri" w:hAnsi="Calibri"/>
          <w:sz w:val="24"/>
          <w:szCs w:val="24"/>
        </w:rPr>
        <w:t xml:space="preserve">The biggest change would not necessarily be size. It would be the depth of the community and the maturity of the believers.</w:t>
      </w:r>
    </w:p>
    <w:p>
      <w:r>
        <w:br w:type="page"/>
      </w:r>
    </w:p>
    <w:p>
      <w:pPr>
        <w:pStyle w:val="Heading1"/>
        <w:spacing w:before="400" w:after="200"/>
      </w:pPr>
      <w:r>
        <w:rPr>
          <w:rFonts w:ascii="Georgia" w:cs="Georgia" w:eastAsia="Georgia" w:hAnsi="Georgia"/>
          <w:b/>
          <w:bCs/>
          <w:sz w:val="36"/>
          <w:szCs w:val="36"/>
        </w:rPr>
        <w:t xml:space="preserve">Conclusion: The Secret Is Devotion</w:t>
      </w:r>
    </w:p>
    <w:p>
      <w:pPr>
        <w:spacing w:before="80" w:after="80"/>
        <w:jc w:val="left"/>
      </w:pPr>
      <w:r>
        <w:rPr>
          <w:rFonts w:ascii="Calibri" w:cs="Calibri" w:eastAsia="Calibri" w:hAnsi="Calibri"/>
          <w:sz w:val="24"/>
          <w:szCs w:val="24"/>
        </w:rPr>
        <w:t xml:space="preserve">Many people try to copy the structure of Acts. But the real key is the devotion described in verse 42.</w:t>
      </w:r>
    </w:p>
    <w:p>
      <w:pPr>
        <w:spacing w:before="80" w:after="80"/>
        <w:jc w:val="left"/>
      </w:pPr>
      <w:r>
        <w:rPr>
          <w:rFonts w:ascii="Calibri" w:cs="Calibri" w:eastAsia="Calibri" w:hAnsi="Calibri"/>
          <w:sz w:val="24"/>
          <w:szCs w:val="24"/>
        </w:rPr>
        <w:t xml:space="preserve">Everything else flows from that. When people are devoted to Scripture, fellowship, communion, and prayer, the rest happens naturally.</w:t>
      </w:r>
    </w:p>
    <w:p>
      <w:pPr>
        <w:spacing w:before="80" w:after="80"/>
        <w:jc w:val="left"/>
      </w:pPr>
      <w:r>
        <w:rPr>
          <w:rFonts w:ascii="Calibri" w:cs="Calibri" w:eastAsia="Calibri" w:hAnsi="Calibri"/>
          <w:sz w:val="24"/>
          <w:szCs w:val="24"/>
        </w:rPr>
        <w:t xml:space="preserve">Acts 2 never says the early believers were talented, organized, or strategic. It simply says they were devoted. And that devotion created a community that was spiritually alive.</w:t>
      </w:r>
    </w:p>
    <w:p>
      <w:pPr>
        <w:spacing w:before="120" w:after="120"/>
      </w:pPr>
      <w:r>
        <w:t xml:space="preserve"/>
      </w:r>
    </w:p>
    <w:p>
      <w:pPr>
        <w:spacing w:before="80" w:after="80"/>
        <w:jc w:val="left"/>
      </w:pPr>
      <w:r>
        <w:rPr>
          <w:rFonts w:ascii="Calibri" w:cs="Calibri" w:eastAsia="Calibri" w:hAnsi="Calibri"/>
          <w:sz w:val="24"/>
          <w:szCs w:val="24"/>
        </w:rPr>
        <w:t xml:space="preserve">If you want a church like the one described in Acts 2:42–47, the question to ask is not 'What programs should we add?' The question is: 'Are we truly devoted?'</w:t>
      </w:r>
    </w:p>
    <w:p>
      <w:pPr>
        <w:spacing w:before="80" w:after="80"/>
        <w:jc w:val="left"/>
      </w:pPr>
      <w:r>
        <w:rPr>
          <w:rFonts w:ascii="Calibri" w:cs="Calibri" w:eastAsia="Calibri" w:hAnsi="Calibri"/>
          <w:sz w:val="24"/>
          <w:szCs w:val="24"/>
        </w:rPr>
        <w:t xml:space="preserve">When devotion is real, it produces a community where people genuinely look out for one another. That kind of community becomes a powerful witness to the world. And God, as He promised, adds to such a church daily.</w:t>
      </w:r>
    </w:p>
    <w:p>
      <w:pPr>
        <w:spacing w:before="120" w:after="120"/>
      </w:pPr>
      <w:r>
        <w:t xml:space="preserve"/>
      </w:r>
    </w:p>
    <w:p>
      <w:pPr>
        <w:pBdr>
          <w:bottom w:val="single" w:color="8B7355" w:sz="6" w:space="1"/>
        </w:pBdr>
        <w:spacing w:before="200" w:after="200"/>
      </w:pPr>
      <w:r>
        <w:t xml:space="preserve"/>
      </w:r>
    </w:p>
    <w:p>
      <w:pPr>
        <w:spacing w:before="120" w:after="120"/>
      </w:pPr>
      <w:r>
        <w:t xml:space="preserve"/>
      </w:r>
    </w:p>
    <w:p>
      <w:pPr>
        <w:spacing w:before="160" w:after="160"/>
        <w:ind w:left="720" w:right="720"/>
        <w:jc w:val="center"/>
      </w:pPr>
      <w:r>
        <w:rPr>
          <w:rFonts w:ascii="Georgia" w:cs="Georgia" w:eastAsia="Georgia" w:hAnsi="Georgia"/>
          <w:i/>
          <w:iCs/>
          <w:color w:val="5C4033"/>
          <w:sz w:val="26"/>
          <w:szCs w:val="26"/>
        </w:rPr>
        <w:t xml:space="preserve">Promise of power → Empowerment by the Spirit → Devoted community → Expanding mission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200"/>
      <w:outlineLvl w:val="0"/>
    </w:pPr>
    <w:rPr>
      <w:rFonts w:ascii="Georgia" w:cs="Georgia" w:eastAsia="Georgia" w:hAnsi="Georgia"/>
      <w:b/>
      <w:bCs/>
      <w:color w:val="3B2507"/>
      <w:sz w:val="36"/>
      <w:szCs w:val="36"/>
    </w:rPr>
  </w:style>
  <w:style w:type="paragraph" w:styleId="Heading2">
    <w:name w:val="Heading 2"/>
    <w:basedOn w:val="Normal"/>
    <w:next w:val="Normal"/>
    <w:qFormat/>
    <w:pPr>
      <w:spacing w:before="320" w:after="160"/>
      <w:outlineLvl w:val="1"/>
    </w:pPr>
    <w:rPr>
      <w:rFonts w:ascii="Georgia" w:cs="Georgia" w:eastAsia="Georgia" w:hAnsi="Georgia"/>
      <w:b/>
      <w:bCs/>
      <w:color w:val="5C3D1E"/>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2026-03-15T05:03:32.542Z</dcterms:created>
  <dcterms:modified xsi:type="dcterms:W3CDTF">2026-03-15T05:03:32.543Z</dcterms:modified>
</cp:coreProperties>
</file>

<file path=docProps/custom.xml><?xml version="1.0" encoding="utf-8"?>
<Properties xmlns="http://schemas.openxmlformats.org/officeDocument/2006/custom-properties" xmlns:vt="http://schemas.openxmlformats.org/officeDocument/2006/docPropsVTypes"/>
</file>